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E55E6">
      <w:pPr>
        <w:pStyle w:val="2"/>
        <w:spacing w:line="273" w:lineRule="auto"/>
        <w:jc w:val="left"/>
      </w:pPr>
    </w:p>
    <w:p w14:paraId="71C4B44D">
      <w:pPr>
        <w:pStyle w:val="2"/>
        <w:spacing w:line="274" w:lineRule="auto"/>
      </w:pPr>
    </w:p>
    <w:p w14:paraId="503EBABD">
      <w:pPr>
        <w:pStyle w:val="2"/>
        <w:spacing w:line="274" w:lineRule="auto"/>
      </w:pPr>
    </w:p>
    <w:p w14:paraId="30D6E101">
      <w:pPr>
        <w:pStyle w:val="2"/>
        <w:spacing w:line="274" w:lineRule="auto"/>
      </w:pPr>
    </w:p>
    <w:p w14:paraId="50B58719">
      <w:pPr>
        <w:spacing w:before="140" w:line="230" w:lineRule="auto"/>
        <w:ind w:left="8"/>
        <w:rPr>
          <w:rFonts w:ascii="方正小标宋_GBK" w:hAnsi="方正小标宋_GBK" w:eastAsia="方正小标宋_GBK" w:cs="方正小标宋_GBK"/>
          <w:sz w:val="36"/>
          <w:szCs w:val="36"/>
        </w:rPr>
      </w:pPr>
      <w:bookmarkStart w:id="0" w:name="bookmark2"/>
      <w:bookmarkEnd w:id="0"/>
      <w:bookmarkStart w:id="1" w:name="bookmark233"/>
      <w:bookmarkEnd w:id="1"/>
      <w:r>
        <w:rPr>
          <w:rFonts w:ascii="方正小标宋_GBK" w:hAnsi="方正小标宋_GBK" w:eastAsia="方正小标宋_GBK" w:cs="方正小标宋_GBK"/>
          <w:color w:val="231F20"/>
          <w:spacing w:val="-3"/>
          <w:sz w:val="36"/>
          <w:szCs w:val="36"/>
        </w:rPr>
        <w:t>实例</w:t>
      </w:r>
    </w:p>
    <w:p w14:paraId="7A47730F">
      <w:pPr>
        <w:spacing w:before="148" w:line="248" w:lineRule="auto"/>
        <w:ind w:left="3037" w:right="3037" w:firstLine="587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大标宋_GBK" w:hAnsi="方正大标宋_GBK" w:eastAsia="方正大标宋_GBK" w:cs="方正大标宋_GBK"/>
          <w:color w:val="231F20"/>
          <w:spacing w:val="-10"/>
          <w:sz w:val="44"/>
          <w:szCs w:val="44"/>
        </w:rPr>
        <w:t>民事起诉状</w:t>
      </w:r>
      <w:r>
        <w:rPr>
          <w:rFonts w:ascii="方正大标宋_GBK" w:hAnsi="方正大标宋_GBK" w:eastAsia="方正大标宋_GBK" w:cs="方正大标宋_GBK"/>
          <w:color w:val="231F20"/>
          <w:sz w:val="44"/>
          <w:szCs w:val="44"/>
        </w:rPr>
        <w:t xml:space="preserve">    </w:t>
      </w:r>
      <w:r>
        <w:rPr>
          <w:rFonts w:ascii="方正小标宋_GBK" w:hAnsi="方正小标宋_GBK" w:eastAsia="方正小标宋_GBK" w:cs="方正小标宋_GBK"/>
          <w:color w:val="231F20"/>
          <w:spacing w:val="4"/>
          <w:sz w:val="36"/>
          <w:szCs w:val="36"/>
        </w:rPr>
        <w:t>（不正当竞争纠纷）</w:t>
      </w:r>
    </w:p>
    <w:p w14:paraId="5D17BDF7">
      <w:pPr>
        <w:spacing w:line="148" w:lineRule="exact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65E256C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3" w:hRule="atLeast"/>
        </w:trPr>
        <w:tc>
          <w:tcPr>
            <w:tcW w:w="9344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A7D3322">
            <w:pPr>
              <w:spacing w:before="72" w:line="234" w:lineRule="auto"/>
              <w:ind w:left="89"/>
              <w:rPr>
                <w:rFonts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ascii="方正黑体_GBK" w:hAnsi="方正黑体_GBK" w:eastAsia="方正黑体_GBK" w:cs="方正黑体_GBK"/>
                <w:color w:val="231F20"/>
                <w:spacing w:val="-11"/>
                <w:sz w:val="21"/>
                <w:szCs w:val="21"/>
              </w:rPr>
              <w:t>说明：</w:t>
            </w:r>
          </w:p>
          <w:p w14:paraId="7411AFEA">
            <w:pPr>
              <w:pStyle w:val="8"/>
              <w:spacing w:before="50" w:line="210" w:lineRule="auto"/>
              <w:ind w:left="503"/>
            </w:pPr>
            <w:r>
              <w:rPr>
                <w:color w:val="231F20"/>
                <w:spacing w:val="-1"/>
              </w:rPr>
              <w:t>为了方便您更好地参加诉讼，保护您的合法权利</w:t>
            </w:r>
            <w:r>
              <w:rPr>
                <w:color w:val="231F20"/>
                <w:spacing w:val="-2"/>
              </w:rPr>
              <w:t>，请填写本表。</w:t>
            </w:r>
            <w:bookmarkStart w:id="6" w:name="_GoBack"/>
            <w:bookmarkEnd w:id="6"/>
          </w:p>
          <w:p w14:paraId="0D63C6A9">
            <w:pPr>
              <w:pStyle w:val="8"/>
              <w:spacing w:before="66" w:line="209" w:lineRule="auto"/>
              <w:ind w:left="516"/>
            </w:pPr>
            <w:r>
              <w:rPr>
                <w:color w:val="231F20"/>
                <w:spacing w:val="-1"/>
              </w:rPr>
              <w:t>1. 起诉时需向人民法院提交证明您身份的材料，如身份证复印件、营业</w:t>
            </w:r>
            <w:r>
              <w:rPr>
                <w:color w:val="231F20"/>
                <w:spacing w:val="-2"/>
              </w:rPr>
              <w:t>执照复印件等。</w:t>
            </w:r>
          </w:p>
          <w:p w14:paraId="5B7DC0EE">
            <w:pPr>
              <w:pStyle w:val="8"/>
              <w:spacing w:before="65" w:line="210" w:lineRule="auto"/>
              <w:ind w:left="499"/>
            </w:pPr>
            <w:r>
              <w:rPr>
                <w:color w:val="231F20"/>
                <w:spacing w:val="-1"/>
              </w:rPr>
              <w:t>2. 本表所列内容是您参加诉讼以及人民法院查明案件事实所需，请务必如实填写。</w:t>
            </w:r>
          </w:p>
          <w:p w14:paraId="7DCB6BE5">
            <w:pPr>
              <w:pStyle w:val="8"/>
              <w:spacing w:before="63" w:line="254" w:lineRule="auto"/>
              <w:ind w:left="85" w:right="84" w:firstLine="417"/>
            </w:pPr>
            <w:r>
              <w:rPr>
                <w:color w:val="231F20"/>
                <w:spacing w:val="3"/>
              </w:rPr>
              <w:t>3. 本表有些内容可能与您的案件无关，您认为与案件无关的项目可以填“无”或不填；对于本</w:t>
            </w:r>
            <w:r>
              <w:rPr>
                <w:color w:val="231F20"/>
                <w:spacing w:val="8"/>
              </w:rPr>
              <w:t xml:space="preserve"> </w:t>
            </w:r>
            <w:r>
              <w:rPr>
                <w:color w:val="231F20"/>
                <w:spacing w:val="5"/>
              </w:rPr>
              <w:t>表中勾选项可以在对应项打“√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  <w:spacing w:val="5"/>
              </w:rPr>
              <w:t>”;您认为另有重要内容需</w:t>
            </w:r>
            <w:r>
              <w:rPr>
                <w:color w:val="231F20"/>
                <w:spacing w:val="4"/>
              </w:rPr>
              <w:t>要列明的，可以另附页填写。</w:t>
            </w:r>
          </w:p>
          <w:p w14:paraId="3F632D9D">
            <w:pPr>
              <w:pStyle w:val="8"/>
              <w:spacing w:before="15" w:line="255" w:lineRule="auto"/>
              <w:ind w:left="85" w:right="89" w:firstLine="410"/>
              <w:rPr>
                <w:rFonts w:hint="eastAsia" w:eastAsia="方正书宋_GBK"/>
                <w:lang w:eastAsia="zh-CN"/>
              </w:rPr>
            </w:pPr>
            <w:r>
              <w:rPr>
                <w:color w:val="231F20"/>
                <w:spacing w:val="3"/>
              </w:rPr>
              <w:t xml:space="preserve">4. </w:t>
            </w:r>
            <w:r>
              <w:rPr>
                <w:rFonts w:hint="eastAsia"/>
                <w:color w:val="231F20"/>
                <w:spacing w:val="3"/>
                <w:lang w:eastAsia="zh-CN"/>
              </w:rPr>
              <w:t>本表word电子版填写时 , 相关栏目可复制粘贴或扩容 , 但不得改变要素内容、格式设置。例如 , 多原告、多被告或多委托诉讼代理人等情况 , 可根据实际情况复制粘贴 ; 需填写文字较多时，可根据实际对栏目进行扩容等。</w:t>
            </w:r>
          </w:p>
          <w:p w14:paraId="3A5A395A">
            <w:pPr>
              <w:pStyle w:val="8"/>
              <w:spacing w:before="27" w:line="208" w:lineRule="auto"/>
              <w:ind w:left="520"/>
            </w:pPr>
            <w:r>
              <w:rPr>
                <w:color w:val="231F20"/>
                <w:spacing w:val="-4"/>
              </w:rPr>
              <w:t>★特别提示★</w:t>
            </w:r>
          </w:p>
          <w:p w14:paraId="669DA22A">
            <w:pPr>
              <w:pStyle w:val="8"/>
              <w:spacing w:before="66" w:line="210" w:lineRule="auto"/>
              <w:ind w:left="494"/>
            </w:pPr>
            <w:r>
              <w:rPr>
                <w:color w:val="231F20"/>
                <w:spacing w:val="-2"/>
              </w:rPr>
              <w:t>诉讼参加人应遵守诚信原则如实认真填写表格。</w:t>
            </w:r>
          </w:p>
          <w:p w14:paraId="040B390E">
            <w:pPr>
              <w:pStyle w:val="8"/>
              <w:spacing w:before="65" w:line="238" w:lineRule="auto"/>
              <w:ind w:left="84" w:right="87" w:firstLine="416"/>
            </w:pPr>
            <w:r>
              <w:rPr>
                <w:color w:val="231F20"/>
                <w:spacing w:val="3"/>
              </w:rPr>
              <w:t>如果诉讼参加人违反有关规定，虚假诉讼、恶意诉讼、滥用诉权，人民法院将视违法情形依法</w:t>
            </w:r>
            <w:r>
              <w:rPr>
                <w:color w:val="231F20"/>
                <w:spacing w:val="11"/>
              </w:rPr>
              <w:t xml:space="preserve"> </w:t>
            </w:r>
            <w:r>
              <w:rPr>
                <w:color w:val="231F20"/>
                <w:spacing w:val="-5"/>
              </w:rPr>
              <w:t>追究责任。</w:t>
            </w:r>
          </w:p>
        </w:tc>
      </w:tr>
      <w:tr w14:paraId="3DFC9DA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97D8C2E">
            <w:pPr>
              <w:spacing w:before="83" w:line="192" w:lineRule="auto"/>
              <w:ind w:left="3933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3"/>
                <w:sz w:val="30"/>
                <w:szCs w:val="30"/>
              </w:rPr>
              <w:t>当事人信息</w:t>
            </w:r>
          </w:p>
        </w:tc>
      </w:tr>
      <w:tr w14:paraId="706B96C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72071A0">
            <w:pPr>
              <w:spacing w:line="256" w:lineRule="auto"/>
              <w:rPr>
                <w:rFonts w:ascii="Arial"/>
                <w:sz w:val="21"/>
              </w:rPr>
            </w:pPr>
          </w:p>
          <w:p w14:paraId="02A84C71">
            <w:pPr>
              <w:spacing w:line="256" w:lineRule="auto"/>
              <w:rPr>
                <w:rFonts w:ascii="Arial"/>
                <w:sz w:val="21"/>
              </w:rPr>
            </w:pPr>
          </w:p>
          <w:p w14:paraId="0A7BB025">
            <w:pPr>
              <w:spacing w:line="256" w:lineRule="auto"/>
              <w:rPr>
                <w:rFonts w:ascii="Arial"/>
                <w:sz w:val="21"/>
              </w:rPr>
            </w:pPr>
          </w:p>
          <w:p w14:paraId="53535BC6">
            <w:pPr>
              <w:spacing w:line="256" w:lineRule="auto"/>
              <w:rPr>
                <w:rFonts w:ascii="Arial"/>
                <w:sz w:val="21"/>
              </w:rPr>
            </w:pPr>
          </w:p>
          <w:p w14:paraId="53984312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4B9CC496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E9B5C78">
            <w:pPr>
              <w:pStyle w:val="8"/>
              <w:spacing w:before="82"/>
              <w:ind w:left="85"/>
            </w:pPr>
            <w:r>
              <w:rPr>
                <w:color w:val="231F20"/>
                <w:spacing w:val="-2"/>
              </w:rPr>
              <w:t>姓名：</w:t>
            </w:r>
          </w:p>
          <w:p w14:paraId="22C2A4F7">
            <w:pPr>
              <w:pStyle w:val="8"/>
              <w:spacing w:before="31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38110251">
            <w:pPr>
              <w:pStyle w:val="8"/>
              <w:spacing w:before="62"/>
              <w:ind w:left="99"/>
            </w:pPr>
            <w:r>
              <w:rPr>
                <w:color w:val="231F20"/>
                <w:spacing w:val="-4"/>
              </w:rPr>
              <w:t>出生日期：               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4"/>
              </w:rPr>
              <w:t>月         日                  民族：</w:t>
            </w:r>
          </w:p>
          <w:p w14:paraId="1884E9C4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4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</w:t>
            </w:r>
            <w:r>
              <w:rPr>
                <w:color w:val="231F20"/>
                <w:spacing w:val="-4"/>
              </w:rPr>
              <w:t>职务：</w:t>
            </w:r>
            <w:r>
              <w:rPr>
                <w:color w:val="231F20"/>
                <w:spacing w:val="1"/>
              </w:rPr>
              <w:t xml:space="preserve">                   </w:t>
            </w:r>
            <w:r>
              <w:rPr>
                <w:color w:val="231F20"/>
                <w:spacing w:val="-4"/>
              </w:rPr>
              <w:t>联系电话：</w:t>
            </w:r>
          </w:p>
          <w:p w14:paraId="00A1ED87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05A7EF75">
            <w:pPr>
              <w:pStyle w:val="8"/>
              <w:spacing w:before="43" w:line="236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2CADB44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728BAE8">
            <w:pPr>
              <w:spacing w:line="243" w:lineRule="auto"/>
              <w:rPr>
                <w:rFonts w:ascii="Arial"/>
                <w:sz w:val="21"/>
              </w:rPr>
            </w:pPr>
          </w:p>
          <w:p w14:paraId="3E148D8D">
            <w:pPr>
              <w:spacing w:line="243" w:lineRule="auto"/>
              <w:rPr>
                <w:rFonts w:ascii="Arial"/>
                <w:sz w:val="21"/>
              </w:rPr>
            </w:pPr>
          </w:p>
          <w:p w14:paraId="7E4BC495">
            <w:pPr>
              <w:spacing w:line="243" w:lineRule="auto"/>
              <w:rPr>
                <w:rFonts w:ascii="Arial"/>
                <w:sz w:val="21"/>
              </w:rPr>
            </w:pPr>
          </w:p>
          <w:p w14:paraId="546C951F">
            <w:pPr>
              <w:spacing w:line="243" w:lineRule="auto"/>
              <w:rPr>
                <w:rFonts w:ascii="Arial"/>
                <w:sz w:val="21"/>
              </w:rPr>
            </w:pPr>
          </w:p>
          <w:p w14:paraId="4AAB6642">
            <w:pPr>
              <w:spacing w:line="243" w:lineRule="auto"/>
              <w:rPr>
                <w:rFonts w:ascii="Arial"/>
                <w:sz w:val="21"/>
              </w:rPr>
            </w:pPr>
          </w:p>
          <w:p w14:paraId="17387899">
            <w:pPr>
              <w:spacing w:line="243" w:lineRule="auto"/>
              <w:rPr>
                <w:rFonts w:ascii="Arial"/>
                <w:sz w:val="21"/>
              </w:rPr>
            </w:pPr>
          </w:p>
          <w:p w14:paraId="4F6EC32B">
            <w:pPr>
              <w:spacing w:line="243" w:lineRule="auto"/>
              <w:rPr>
                <w:rFonts w:ascii="Arial"/>
                <w:sz w:val="21"/>
              </w:rPr>
            </w:pPr>
          </w:p>
          <w:p w14:paraId="34198AAB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原告</w:t>
            </w:r>
          </w:p>
          <w:p w14:paraId="0F0CE6BD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827659B">
            <w:pPr>
              <w:pStyle w:val="8"/>
              <w:spacing w:before="82" w:line="228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7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>贸易有限公司</w:t>
            </w:r>
          </w:p>
          <w:p w14:paraId="72276160">
            <w:pPr>
              <w:pStyle w:val="8"/>
              <w:spacing w:before="41" w:line="253" w:lineRule="auto"/>
              <w:ind w:left="88" w:right="1081" w:hanging="5"/>
            </w:pPr>
            <w:r>
              <w:rPr>
                <w:color w:val="231F20"/>
                <w:spacing w:val="-12"/>
              </w:rPr>
              <w:t>住所地（主要办事机构所在地</w:t>
            </w:r>
            <w:r>
              <w:rPr>
                <w:color w:val="231F20"/>
                <w:spacing w:val="-4"/>
              </w:rPr>
              <w:t>）：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上海市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5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区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 号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7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室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4"/>
              </w:rPr>
              <w:t>注册地 / 登记地：</w:t>
            </w:r>
          </w:p>
          <w:p w14:paraId="675F1863">
            <w:pPr>
              <w:pStyle w:val="8"/>
              <w:spacing w:before="19" w:line="259" w:lineRule="auto"/>
              <w:ind w:left="84" w:right="262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7"/>
              </w:rPr>
              <w:t>法定代表人 / 负责人：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</w:rPr>
              <w:t>罗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3"/>
              </w:rPr>
              <w:t xml:space="preserve">       </w:t>
            </w:r>
            <w:r>
              <w:rPr>
                <w:color w:val="231F20"/>
                <w:spacing w:val="-7"/>
              </w:rPr>
              <w:t>职务：总经理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4E081E21">
            <w:pPr>
              <w:pStyle w:val="8"/>
              <w:spacing w:before="6" w:line="230" w:lineRule="auto"/>
              <w:ind w:left="82" w:right="1316" w:firstLine="3"/>
            </w:pPr>
            <w:r>
              <w:rPr>
                <w:color w:val="231F20"/>
              </w:rPr>
              <w:t>统一社会信用代码：×××××××××××</w:t>
            </w:r>
            <w:r>
              <w:rPr>
                <w:color w:val="231F20"/>
                <w:spacing w:val="-1"/>
              </w:rPr>
              <w:t>×××××××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类型：有限责任公司</w:t>
            </w:r>
            <w:r>
              <w:rPr>
                <w:rFonts w:hint="default" w:ascii="Wingdings 2" w:hAnsi="Wingdings 2" w:cs="Wingdings 2"/>
                <w:color w:val="231F20"/>
                <w:spacing w:val="20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1"/>
              </w:rPr>
              <w:t>股份有限公司□</w:t>
            </w:r>
            <w:r>
              <w:rPr>
                <w:color w:val="231F20"/>
                <w:spacing w:val="-2"/>
              </w:rPr>
              <w:t xml:space="preserve">    上市公司□</w:t>
            </w:r>
          </w:p>
          <w:p w14:paraId="77EC562F">
            <w:pPr>
              <w:pStyle w:val="8"/>
              <w:spacing w:before="1" w:line="210" w:lineRule="auto"/>
              <w:ind w:left="713"/>
            </w:pPr>
            <w:r>
              <w:rPr>
                <w:color w:val="231F20"/>
              </w:rPr>
              <w:t>其他企业法人□    事业单位□    社会团体□    基金会□</w:t>
            </w:r>
          </w:p>
          <w:p w14:paraId="2E679735">
            <w:pPr>
              <w:pStyle w:val="8"/>
              <w:spacing w:before="65" w:line="210" w:lineRule="auto"/>
              <w:ind w:left="713"/>
            </w:pPr>
            <w:r>
              <w:rPr>
                <w:color w:val="231F20"/>
              </w:rPr>
              <w:t>社会服务机构□    机关法人□    农村集体经济组织法人□</w:t>
            </w:r>
          </w:p>
          <w:p w14:paraId="7E3C2A6D">
            <w:pPr>
              <w:pStyle w:val="8"/>
              <w:spacing w:before="67" w:line="209" w:lineRule="auto"/>
              <w:ind w:left="715"/>
            </w:pPr>
            <w:r>
              <w:rPr>
                <w:color w:val="231F20"/>
              </w:rPr>
              <w:t>城镇农村的合作经济组织法人□    基层群众性自治组织</w:t>
            </w:r>
            <w:r>
              <w:rPr>
                <w:color w:val="231F20"/>
                <w:spacing w:val="-1"/>
              </w:rPr>
              <w:t>法人□</w:t>
            </w:r>
          </w:p>
          <w:p w14:paraId="4AFEF18E">
            <w:pPr>
              <w:pStyle w:val="8"/>
              <w:spacing w:before="66" w:line="237" w:lineRule="auto"/>
              <w:ind w:left="83" w:right="266" w:firstLine="629"/>
            </w:pPr>
            <w:r>
              <w:rPr>
                <w:color w:val="231F20"/>
              </w:rPr>
              <w:t xml:space="preserve">个人独资企业□    </w:t>
            </w:r>
            <w:r>
              <w:rPr>
                <w:rFonts w:hint="eastAsia"/>
                <w:color w:val="231F20"/>
                <w:lang w:eastAsia="zh-CN"/>
              </w:rPr>
              <w:t xml:space="preserve">合伙企业□   不具有法人资格的专业服务机构□ </w:t>
            </w:r>
            <w:r>
              <w:rPr>
                <w:color w:val="231F20"/>
              </w:rPr>
              <w:t>所有制性质：国有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>□</w:t>
            </w:r>
            <w:r>
              <w:rPr>
                <w:color w:val="231F20"/>
              </w:rPr>
              <w:t>（控股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 xml:space="preserve">□    </w:t>
            </w:r>
            <w:r>
              <w:rPr>
                <w:color w:val="231F20"/>
              </w:rPr>
              <w:t>参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>股□</w:t>
            </w:r>
            <w:r>
              <w:rPr>
                <w:color w:val="231F20"/>
              </w:rPr>
              <w:t>)    民营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 xml:space="preserve">□    </w:t>
            </w:r>
            <w:r>
              <w:rPr>
                <w:color w:val="231F20"/>
              </w:rPr>
              <w:t>其他</w:t>
            </w:r>
            <w:r>
              <w:rPr>
                <w:color w:val="231F20"/>
                <w:u w:val="single" w:color="auto"/>
              </w:rPr>
              <w:t xml:space="preserve">                     </w:t>
            </w:r>
          </w:p>
        </w:tc>
      </w:tr>
    </w:tbl>
    <w:p w14:paraId="13155822">
      <w:pPr>
        <w:pStyle w:val="2"/>
      </w:pPr>
    </w:p>
    <w:p w14:paraId="13587244">
      <w:pPr>
        <w:sectPr>
          <w:headerReference r:id="rId5" w:type="default"/>
          <w:pgSz w:w="11906" w:h="16838"/>
          <w:pgMar w:top="400" w:right="1417" w:bottom="998" w:left="1133" w:header="0" w:footer="810" w:gutter="0"/>
          <w:cols w:space="720" w:num="1"/>
        </w:sectPr>
      </w:pPr>
    </w:p>
    <w:p w14:paraId="2B85FC72">
      <w:pPr>
        <w:spacing w:before="41"/>
      </w:pPr>
    </w:p>
    <w:p w14:paraId="47CC0A44">
      <w:pPr>
        <w:spacing w:before="41"/>
      </w:pPr>
    </w:p>
    <w:p w14:paraId="46B18B08">
      <w:pPr>
        <w:spacing w:before="41"/>
      </w:pPr>
    </w:p>
    <w:p w14:paraId="0850E698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59AB90D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E5C324D">
            <w:pPr>
              <w:spacing w:line="271" w:lineRule="auto"/>
              <w:rPr>
                <w:rFonts w:ascii="Arial"/>
                <w:sz w:val="21"/>
              </w:rPr>
            </w:pPr>
          </w:p>
          <w:p w14:paraId="3FB62C31">
            <w:pPr>
              <w:spacing w:line="271" w:lineRule="auto"/>
              <w:rPr>
                <w:rFonts w:ascii="Arial"/>
                <w:sz w:val="21"/>
              </w:rPr>
            </w:pPr>
          </w:p>
          <w:p w14:paraId="29561CD4">
            <w:pPr>
              <w:spacing w:line="272" w:lineRule="auto"/>
              <w:rPr>
                <w:rFonts w:ascii="Arial"/>
                <w:sz w:val="21"/>
              </w:rPr>
            </w:pPr>
          </w:p>
          <w:p w14:paraId="75FE8AB8">
            <w:pPr>
              <w:spacing w:line="272" w:lineRule="auto"/>
              <w:rPr>
                <w:rFonts w:ascii="Arial"/>
                <w:sz w:val="21"/>
              </w:rPr>
            </w:pPr>
          </w:p>
          <w:p w14:paraId="5905F74B">
            <w:pPr>
              <w:pStyle w:val="8"/>
              <w:spacing w:before="78" w:line="209" w:lineRule="auto"/>
              <w:ind w:left="400"/>
            </w:pPr>
            <w:r>
              <w:rPr>
                <w:color w:val="231F20"/>
                <w:spacing w:val="-1"/>
              </w:rPr>
              <w:t>委托诉讼代理人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115ED52">
            <w:pPr>
              <w:pStyle w:val="8"/>
              <w:spacing w:before="334" w:line="170" w:lineRule="auto"/>
              <w:ind w:left="84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20"/>
              </w:rPr>
              <w:t>有</w:t>
            </w:r>
            <w:r>
              <w:rPr>
                <w:rFonts w:hint="default" w:ascii="Wingdings 2" w:hAnsi="Wingdings 2" w:eastAsia="微软雅黑" w:cs="Wingdings 2"/>
                <w:color w:val="231F20"/>
                <w:spacing w:val="20"/>
                <w:sz w:val="23"/>
                <w:szCs w:val="23"/>
                <w:lang w:eastAsia="zh-CN"/>
              </w:rPr>
              <w:t>R</w:t>
            </w:r>
          </w:p>
          <w:p w14:paraId="365B79B5">
            <w:pPr>
              <w:pStyle w:val="8"/>
              <w:spacing w:before="49" w:line="207" w:lineRule="auto"/>
              <w:ind w:left="50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姓名：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张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</w:t>
            </w:r>
          </w:p>
          <w:p w14:paraId="507DF730">
            <w:pPr>
              <w:pStyle w:val="8"/>
              <w:spacing w:before="62" w:line="222" w:lineRule="auto"/>
              <w:ind w:left="50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单位：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北京市</w:t>
            </w:r>
            <w:r>
              <w:rPr>
                <w:rFonts w:ascii="方正楷体_GBK" w:hAnsi="方正楷体_GBK" w:eastAsia="方正楷体_GBK" w:cs="方正楷体_GBK"/>
                <w:color w:val="231F20"/>
                <w:spacing w:val="51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×× 律师事务所</w:t>
            </w:r>
            <w:r>
              <w:rPr>
                <w:rFonts w:ascii="方正楷体_GBK" w:hAnsi="方正楷体_GBK" w:eastAsia="方正楷体_GBK" w:cs="方正楷体_GBK"/>
                <w:color w:val="231F20"/>
                <w:spacing w:val="14"/>
                <w:w w:val="101"/>
              </w:rPr>
              <w:t xml:space="preserve">   </w:t>
            </w:r>
            <w:r>
              <w:rPr>
                <w:color w:val="231F20"/>
                <w:spacing w:val="-6"/>
              </w:rPr>
              <w:t xml:space="preserve">职务：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律师</w:t>
            </w:r>
          </w:p>
          <w:p w14:paraId="782A9650">
            <w:pPr>
              <w:pStyle w:val="8"/>
              <w:spacing w:before="49" w:line="231" w:lineRule="auto"/>
              <w:ind w:left="50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3964EFCA">
            <w:pPr>
              <w:pStyle w:val="8"/>
              <w:spacing w:before="54" w:line="227" w:lineRule="auto"/>
              <w:ind w:left="82" w:right="954" w:firstLine="420"/>
            </w:pPr>
            <w:r>
              <w:rPr>
                <w:color w:val="231F20"/>
                <w:spacing w:val="-3"/>
              </w:rPr>
              <w:t>代理权限：一般授权□    特别授权</w:t>
            </w:r>
            <w:r>
              <w:rPr>
                <w:rFonts w:hint="default" w:ascii="Wingdings 2" w:hAnsi="Wingdings 2" w:cs="Wingdings 2"/>
                <w:color w:val="231F20"/>
                <w:spacing w:val="31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36"/>
                <w:w w:val="101"/>
                <w:position w:val="-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231F20"/>
                <w:spacing w:val="2"/>
                <w:position w:val="-1"/>
                <w:sz w:val="23"/>
                <w:szCs w:val="23"/>
                <w:u w:val="single" w:color="auto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color w:val="231F20"/>
                <w:spacing w:val="1"/>
                <w:position w:val="-1"/>
                <w:sz w:val="23"/>
                <w:szCs w:val="23"/>
                <w:u w:val="single" w:color="auto"/>
              </w:rPr>
              <w:t xml:space="preserve">   </w:t>
            </w:r>
            <w:r>
              <w:rPr>
                <w:rFonts w:ascii="微软雅黑" w:hAnsi="微软雅黑" w:eastAsia="微软雅黑" w:cs="微软雅黑"/>
                <w:color w:val="231F20"/>
                <w:spacing w:val="1"/>
                <w:position w:val="-1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1"/>
              </w:rPr>
              <w:t>无□</w:t>
            </w:r>
          </w:p>
        </w:tc>
      </w:tr>
      <w:tr w14:paraId="1A04560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2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49FC027">
            <w:pPr>
              <w:rPr>
                <w:rFonts w:ascii="Arial"/>
                <w:sz w:val="21"/>
              </w:rPr>
            </w:pPr>
          </w:p>
          <w:p w14:paraId="06395F3D">
            <w:pPr>
              <w:rPr>
                <w:rFonts w:ascii="Arial"/>
                <w:sz w:val="21"/>
              </w:rPr>
            </w:pPr>
          </w:p>
          <w:p w14:paraId="0822791F">
            <w:pPr>
              <w:rPr>
                <w:rFonts w:ascii="Arial"/>
                <w:sz w:val="21"/>
              </w:rPr>
            </w:pPr>
          </w:p>
          <w:p w14:paraId="59B31032">
            <w:pPr>
              <w:spacing w:line="241" w:lineRule="auto"/>
              <w:rPr>
                <w:rFonts w:ascii="Arial"/>
                <w:sz w:val="21"/>
              </w:rPr>
            </w:pPr>
          </w:p>
          <w:p w14:paraId="4671C87C">
            <w:pPr>
              <w:spacing w:line="241" w:lineRule="auto"/>
              <w:rPr>
                <w:rFonts w:ascii="Arial"/>
                <w:sz w:val="21"/>
              </w:rPr>
            </w:pPr>
          </w:p>
          <w:p w14:paraId="4475D36D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73E8606D">
            <w:pPr>
              <w:pStyle w:val="8"/>
              <w:spacing w:before="68" w:line="208" w:lineRule="auto"/>
              <w:ind w:left="594"/>
            </w:pP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4E1A33E">
            <w:pPr>
              <w:pStyle w:val="8"/>
              <w:spacing w:before="260"/>
              <w:ind w:left="85"/>
            </w:pPr>
            <w:r>
              <w:rPr>
                <w:color w:val="231F20"/>
                <w:spacing w:val="-2"/>
              </w:rPr>
              <w:t>姓名：</w:t>
            </w:r>
          </w:p>
          <w:p w14:paraId="3387BA68">
            <w:pPr>
              <w:pStyle w:val="8"/>
              <w:spacing w:before="31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52F80E96">
            <w:pPr>
              <w:pStyle w:val="8"/>
              <w:spacing w:before="62"/>
              <w:ind w:left="99"/>
            </w:pPr>
            <w:r>
              <w:rPr>
                <w:color w:val="231F20"/>
                <w:spacing w:val="-4"/>
              </w:rPr>
              <w:t>出生日期：               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4"/>
              </w:rPr>
              <w:t>月         日                  民族：</w:t>
            </w:r>
          </w:p>
          <w:p w14:paraId="41BA8229">
            <w:pPr>
              <w:pStyle w:val="8"/>
              <w:spacing w:before="26" w:line="239" w:lineRule="auto"/>
              <w:ind w:left="85"/>
            </w:pPr>
            <w:r>
              <w:rPr>
                <w:color w:val="231F20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                    </w:t>
            </w:r>
            <w:r>
              <w:rPr>
                <w:color w:val="231F20"/>
              </w:rPr>
              <w:t>职务：              联系</w:t>
            </w:r>
            <w:r>
              <w:rPr>
                <w:color w:val="231F20"/>
                <w:spacing w:val="-1"/>
              </w:rPr>
              <w:t>电话：</w:t>
            </w:r>
          </w:p>
          <w:p w14:paraId="3EF97CF5">
            <w:pPr>
              <w:pStyle w:val="8"/>
              <w:spacing w:before="27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7DB4A6E9">
            <w:pPr>
              <w:pStyle w:val="8"/>
              <w:spacing w:before="44" w:line="262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  <w:tr w14:paraId="57373BF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9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B411F78">
            <w:pPr>
              <w:spacing w:line="272" w:lineRule="auto"/>
              <w:rPr>
                <w:rFonts w:ascii="Arial"/>
                <w:sz w:val="21"/>
              </w:rPr>
            </w:pPr>
          </w:p>
          <w:p w14:paraId="42CA2D11">
            <w:pPr>
              <w:spacing w:line="272" w:lineRule="auto"/>
              <w:rPr>
                <w:rFonts w:ascii="Arial"/>
                <w:sz w:val="21"/>
              </w:rPr>
            </w:pPr>
          </w:p>
          <w:p w14:paraId="4B9726C2">
            <w:pPr>
              <w:spacing w:line="272" w:lineRule="auto"/>
              <w:rPr>
                <w:rFonts w:ascii="Arial"/>
                <w:sz w:val="21"/>
              </w:rPr>
            </w:pPr>
          </w:p>
          <w:p w14:paraId="01DF621C">
            <w:pPr>
              <w:spacing w:line="272" w:lineRule="auto"/>
              <w:rPr>
                <w:rFonts w:ascii="Arial"/>
                <w:sz w:val="21"/>
              </w:rPr>
            </w:pPr>
          </w:p>
          <w:p w14:paraId="18B723BB">
            <w:pPr>
              <w:spacing w:line="273" w:lineRule="auto"/>
              <w:rPr>
                <w:rFonts w:ascii="Arial"/>
                <w:sz w:val="21"/>
              </w:rPr>
            </w:pPr>
          </w:p>
          <w:p w14:paraId="000476B2">
            <w:pPr>
              <w:spacing w:line="273" w:lineRule="auto"/>
              <w:rPr>
                <w:rFonts w:ascii="Arial"/>
                <w:sz w:val="21"/>
              </w:rPr>
            </w:pPr>
          </w:p>
          <w:p w14:paraId="0E8886B5">
            <w:pPr>
              <w:spacing w:line="273" w:lineRule="auto"/>
              <w:rPr>
                <w:rFonts w:ascii="Arial"/>
                <w:sz w:val="21"/>
              </w:rPr>
            </w:pPr>
          </w:p>
          <w:p w14:paraId="08FC618A">
            <w:pPr>
              <w:pStyle w:val="8"/>
              <w:spacing w:before="78" w:line="206" w:lineRule="auto"/>
              <w:ind w:left="923"/>
            </w:pPr>
            <w:r>
              <w:rPr>
                <w:color w:val="231F20"/>
                <w:spacing w:val="-2"/>
              </w:rPr>
              <w:t>被告</w:t>
            </w:r>
          </w:p>
          <w:p w14:paraId="1C7C24EA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79FF052">
            <w:pPr>
              <w:pStyle w:val="8"/>
              <w:spacing w:before="289" w:line="228" w:lineRule="auto"/>
              <w:ind w:left="85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5"/>
              </w:rPr>
              <w:t xml:space="preserve">名称：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×× 科技发展有限公司</w:t>
            </w:r>
          </w:p>
          <w:p w14:paraId="73966BCB">
            <w:pPr>
              <w:pStyle w:val="8"/>
              <w:spacing w:before="41" w:line="253" w:lineRule="auto"/>
              <w:ind w:left="88" w:right="346" w:hanging="5"/>
            </w:pPr>
            <w:r>
              <w:rPr>
                <w:color w:val="231F20"/>
                <w:spacing w:val="-12"/>
              </w:rPr>
              <w:t>住所地（主要办事机构所在地</w:t>
            </w:r>
            <w:r>
              <w:rPr>
                <w:color w:val="231F20"/>
                <w:spacing w:val="-1"/>
              </w:rPr>
              <w:t>）：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江西省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市</w:t>
            </w:r>
            <w:r>
              <w:rPr>
                <w:rFonts w:ascii="方正楷体_GBK" w:hAnsi="方正楷体_GBK" w:eastAsia="方正楷体_GBK" w:cs="方正楷体_GBK"/>
                <w:color w:val="231F20"/>
                <w:spacing w:val="5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×× 县  ×× 号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7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2"/>
              </w:rPr>
              <w:t>室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color w:val="231F20"/>
                <w:spacing w:val="-4"/>
              </w:rPr>
              <w:t>注册地 / 登记地：</w:t>
            </w:r>
          </w:p>
          <w:p w14:paraId="792D66C6">
            <w:pPr>
              <w:pStyle w:val="8"/>
              <w:spacing w:before="19" w:line="229" w:lineRule="auto"/>
              <w:ind w:left="85"/>
            </w:pPr>
            <w:r>
              <w:rPr>
                <w:color w:val="231F20"/>
                <w:spacing w:val="-5"/>
              </w:rPr>
              <w:t>法定代表人 / 负责人：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李  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"/>
              </w:rPr>
              <w:t xml:space="preserve">       </w:t>
            </w:r>
            <w:r>
              <w:rPr>
                <w:color w:val="231F20"/>
                <w:spacing w:val="-5"/>
              </w:rPr>
              <w:t>职务</w:t>
            </w:r>
            <w:r>
              <w:rPr>
                <w:color w:val="231F20"/>
                <w:spacing w:val="-6"/>
              </w:rPr>
              <w:t>：  经理</w:t>
            </w:r>
          </w:p>
          <w:p w14:paraId="6772E3CC">
            <w:pPr>
              <w:pStyle w:val="8"/>
              <w:spacing w:before="40" w:line="231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 xml:space="preserve">联系电话：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×××××××××××</w:t>
            </w:r>
          </w:p>
          <w:p w14:paraId="78EA20B0">
            <w:pPr>
              <w:pStyle w:val="8"/>
              <w:spacing w:before="42" w:line="230" w:lineRule="auto"/>
              <w:ind w:left="82" w:right="1316" w:firstLine="3"/>
            </w:pPr>
            <w:r>
              <w:rPr>
                <w:color w:val="231F20"/>
              </w:rPr>
              <w:t>统一社会信用代码：×××××××××××</w:t>
            </w:r>
            <w:r>
              <w:rPr>
                <w:color w:val="231F20"/>
                <w:spacing w:val="-1"/>
              </w:rPr>
              <w:t>×××××××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类型：有限责任公司</w:t>
            </w:r>
            <w:r>
              <w:rPr>
                <w:rFonts w:hint="default" w:ascii="Wingdings 2" w:hAnsi="Wingdings 2" w:cs="Wingdings 2"/>
                <w:color w:val="231F20"/>
                <w:spacing w:val="20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1"/>
                <w:position w:val="-1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1"/>
              </w:rPr>
              <w:t>股份有限公司□</w:t>
            </w:r>
            <w:r>
              <w:rPr>
                <w:color w:val="231F20"/>
                <w:spacing w:val="-2"/>
              </w:rPr>
              <w:t xml:space="preserve">    上市公司□</w:t>
            </w:r>
          </w:p>
          <w:p w14:paraId="476889D2">
            <w:pPr>
              <w:pStyle w:val="8"/>
              <w:spacing w:before="1" w:line="210" w:lineRule="auto"/>
              <w:ind w:left="713"/>
            </w:pPr>
            <w:r>
              <w:rPr>
                <w:color w:val="231F20"/>
              </w:rPr>
              <w:t>其他企业法人□    事业单位□    社会团体□    基金会□</w:t>
            </w:r>
          </w:p>
          <w:p w14:paraId="31FEFEC7">
            <w:pPr>
              <w:pStyle w:val="8"/>
              <w:spacing w:before="65" w:line="210" w:lineRule="auto"/>
              <w:ind w:left="713"/>
            </w:pPr>
            <w:r>
              <w:rPr>
                <w:color w:val="231F20"/>
              </w:rPr>
              <w:t>社会服务机构□    机关法人□    农村集体经济组织法人□</w:t>
            </w:r>
          </w:p>
          <w:p w14:paraId="37124B52">
            <w:pPr>
              <w:pStyle w:val="8"/>
              <w:spacing w:before="67" w:line="209" w:lineRule="auto"/>
              <w:ind w:left="715"/>
            </w:pPr>
            <w:r>
              <w:rPr>
                <w:color w:val="231F20"/>
              </w:rPr>
              <w:t>城镇农村的合作经济组织法人□    基层群众性自治组织</w:t>
            </w:r>
            <w:r>
              <w:rPr>
                <w:color w:val="231F20"/>
                <w:spacing w:val="-1"/>
              </w:rPr>
              <w:t>法人□</w:t>
            </w:r>
          </w:p>
          <w:p w14:paraId="4CD8DE6A">
            <w:pPr>
              <w:pStyle w:val="8"/>
              <w:spacing w:before="66" w:line="267" w:lineRule="auto"/>
              <w:ind w:left="83" w:right="266" w:firstLine="629"/>
            </w:pPr>
            <w:r>
              <w:rPr>
                <w:color w:val="231F20"/>
              </w:rPr>
              <w:t xml:space="preserve">个人独资企业□    </w:t>
            </w:r>
            <w:r>
              <w:rPr>
                <w:rFonts w:hint="eastAsia"/>
                <w:color w:val="231F20"/>
                <w:lang w:eastAsia="zh-CN"/>
              </w:rPr>
              <w:t xml:space="preserve">合伙企业□   不具有法人资格的专业服务机构□ </w:t>
            </w:r>
            <w:r>
              <w:rPr>
                <w:color w:val="231F20"/>
              </w:rPr>
              <w:t>所有制性质：国有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>□</w:t>
            </w:r>
            <w:r>
              <w:rPr>
                <w:color w:val="231F20"/>
              </w:rPr>
              <w:t>（控股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 xml:space="preserve">□    </w:t>
            </w:r>
            <w:r>
              <w:rPr>
                <w:color w:val="231F20"/>
              </w:rPr>
              <w:t>参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>股□</w:t>
            </w:r>
            <w:r>
              <w:rPr>
                <w:color w:val="231F20"/>
              </w:rPr>
              <w:t>)    民营</w:t>
            </w:r>
            <w:r>
              <w:rPr>
                <w:rFonts w:ascii="方正书宋简体" w:hAnsi="方正书宋简体" w:eastAsia="方正书宋简体" w:cs="方正书宋简体"/>
                <w:color w:val="231F20"/>
              </w:rPr>
              <w:t xml:space="preserve">□    </w:t>
            </w:r>
            <w:r>
              <w:rPr>
                <w:color w:val="231F20"/>
              </w:rPr>
              <w:t>其他</w:t>
            </w:r>
            <w:r>
              <w:rPr>
                <w:color w:val="231F20"/>
                <w:u w:val="single" w:color="auto"/>
              </w:rPr>
              <w:t xml:space="preserve">                     </w:t>
            </w:r>
          </w:p>
        </w:tc>
      </w:tr>
      <w:tr w14:paraId="50B2514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0D248BD">
            <w:pPr>
              <w:rPr>
                <w:rFonts w:ascii="Arial"/>
                <w:sz w:val="21"/>
              </w:rPr>
            </w:pPr>
          </w:p>
          <w:p w14:paraId="4AFC79A6">
            <w:pPr>
              <w:rPr>
                <w:rFonts w:ascii="Arial"/>
                <w:sz w:val="21"/>
              </w:rPr>
            </w:pPr>
          </w:p>
          <w:p w14:paraId="275A4721">
            <w:pPr>
              <w:rPr>
                <w:rFonts w:ascii="Arial"/>
                <w:sz w:val="21"/>
              </w:rPr>
            </w:pPr>
          </w:p>
          <w:p w14:paraId="55DA5FC7">
            <w:pPr>
              <w:rPr>
                <w:rFonts w:ascii="Arial"/>
                <w:sz w:val="21"/>
              </w:rPr>
            </w:pPr>
          </w:p>
          <w:p w14:paraId="5D73CC34">
            <w:pPr>
              <w:spacing w:line="241" w:lineRule="auto"/>
              <w:rPr>
                <w:rFonts w:ascii="Arial"/>
                <w:sz w:val="21"/>
              </w:rPr>
            </w:pPr>
          </w:p>
          <w:p w14:paraId="0A6DB4D3">
            <w:pPr>
              <w:pStyle w:val="8"/>
              <w:spacing w:before="78" w:line="262" w:lineRule="auto"/>
              <w:ind w:left="594" w:right="600" w:firstLine="221"/>
            </w:pPr>
            <w:r>
              <w:rPr>
                <w:color w:val="231F20"/>
                <w:spacing w:val="-1"/>
              </w:rPr>
              <w:t>第三人</w:t>
            </w:r>
            <w:r>
              <w:rPr>
                <w:color w:val="231F20"/>
              </w:rPr>
              <w:t xml:space="preserve">     </w:t>
            </w:r>
            <w:r>
              <w:rPr>
                <w:color w:val="231F20"/>
                <w:spacing w:val="3"/>
              </w:rPr>
              <w:t>（自然人）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4641098">
            <w:pPr>
              <w:pStyle w:val="8"/>
              <w:spacing w:before="263"/>
              <w:ind w:left="85"/>
            </w:pPr>
            <w:r>
              <w:rPr>
                <w:color w:val="231F20"/>
                <w:spacing w:val="-2"/>
              </w:rPr>
              <w:t>姓名：</w:t>
            </w:r>
          </w:p>
          <w:p w14:paraId="6C69DAE8">
            <w:pPr>
              <w:pStyle w:val="8"/>
              <w:spacing w:before="31" w:line="208" w:lineRule="auto"/>
              <w:ind w:left="83"/>
            </w:pPr>
            <w:r>
              <w:rPr>
                <w:color w:val="231F20"/>
              </w:rPr>
              <w:t>性别：男□    女□</w:t>
            </w:r>
          </w:p>
          <w:p w14:paraId="477A4A70">
            <w:pPr>
              <w:pStyle w:val="8"/>
              <w:spacing w:before="62"/>
              <w:ind w:left="99"/>
            </w:pPr>
            <w:r>
              <w:rPr>
                <w:color w:val="231F20"/>
                <w:spacing w:val="-4"/>
              </w:rPr>
              <w:t>出生日期：               年</w:t>
            </w:r>
            <w:r>
              <w:rPr>
                <w:color w:val="231F20"/>
                <w:spacing w:val="2"/>
              </w:rPr>
              <w:t xml:space="preserve">        </w:t>
            </w:r>
            <w:r>
              <w:rPr>
                <w:color w:val="231F20"/>
                <w:spacing w:val="-4"/>
              </w:rPr>
              <w:t>月         日                  民族：</w:t>
            </w:r>
          </w:p>
          <w:p w14:paraId="35B6C84F">
            <w:pPr>
              <w:pStyle w:val="8"/>
              <w:spacing w:before="30" w:line="209" w:lineRule="auto"/>
              <w:ind w:left="85"/>
            </w:pPr>
            <w:r>
              <w:rPr>
                <w:color w:val="231F20"/>
                <w:spacing w:val="-1"/>
              </w:rPr>
              <w:t>工作单位：</w:t>
            </w:r>
            <w:r>
              <w:rPr>
                <w:color w:val="231F20"/>
                <w:spacing w:val="1"/>
              </w:rPr>
              <w:t xml:space="preserve">              </w:t>
            </w:r>
            <w:r>
              <w:rPr>
                <w:color w:val="231F20"/>
                <w:spacing w:val="-1"/>
              </w:rPr>
              <w:t xml:space="preserve">职务：             </w:t>
            </w:r>
            <w:r>
              <w:rPr>
                <w:color w:val="231F20"/>
                <w:spacing w:val="-2"/>
              </w:rPr>
              <w:t xml:space="preserve"> 联系电话：</w:t>
            </w:r>
          </w:p>
          <w:p w14:paraId="4E746DC8">
            <w:pPr>
              <w:pStyle w:val="8"/>
              <w:spacing w:before="62" w:line="246" w:lineRule="auto"/>
              <w:ind w:left="86" w:right="4794" w:hanging="3"/>
            </w:pPr>
            <w:r>
              <w:rPr>
                <w:color w:val="231F20"/>
                <w:spacing w:val="-11"/>
              </w:rPr>
              <w:t>住所地（户籍所在地</w:t>
            </w:r>
            <w:r>
              <w:rPr>
                <w:color w:val="231F20"/>
                <w:spacing w:val="-12"/>
              </w:rPr>
              <w:t>）：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7"/>
              </w:rPr>
              <w:t>经常居住地：</w:t>
            </w:r>
          </w:p>
          <w:p w14:paraId="35632C56">
            <w:pPr>
              <w:pStyle w:val="8"/>
              <w:spacing w:before="43" w:line="262" w:lineRule="auto"/>
              <w:ind w:left="82" w:right="5974"/>
            </w:pPr>
            <w:r>
              <w:rPr>
                <w:color w:val="231F20"/>
                <w:spacing w:val="-9"/>
              </w:rPr>
              <w:t>证件类型：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-9"/>
              </w:rPr>
              <w:t>证件号码：</w:t>
            </w:r>
          </w:p>
        </w:tc>
      </w:tr>
    </w:tbl>
    <w:p w14:paraId="1779B703">
      <w:pPr>
        <w:pStyle w:val="2"/>
      </w:pPr>
    </w:p>
    <w:p w14:paraId="27ABB3EE">
      <w:pPr>
        <w:sectPr>
          <w:footerReference r:id="rId6" w:type="default"/>
          <w:pgSz w:w="11906" w:h="16838"/>
          <w:pgMar w:top="400" w:right="1133" w:bottom="998" w:left="1417" w:header="0" w:footer="810" w:gutter="0"/>
          <w:cols w:space="720" w:num="1"/>
        </w:sectPr>
      </w:pPr>
    </w:p>
    <w:p w14:paraId="21CBEA15">
      <w:pPr>
        <w:spacing w:before="41"/>
      </w:pPr>
    </w:p>
    <w:p w14:paraId="2C4F42BB">
      <w:pPr>
        <w:spacing w:before="41"/>
      </w:pPr>
    </w:p>
    <w:p w14:paraId="2922F94B">
      <w:pPr>
        <w:spacing w:before="41"/>
      </w:pPr>
    </w:p>
    <w:p w14:paraId="590C7D54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377B4E3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1" w:hRule="atLeast"/>
        </w:trPr>
        <w:tc>
          <w:tcPr>
            <w:tcW w:w="2270" w:type="dxa"/>
            <w:tcBorders>
              <w:left w:val="single" w:color="231F20" w:sz="4" w:space="0"/>
              <w:bottom w:val="nil"/>
            </w:tcBorders>
            <w:noWrap w:val="0"/>
            <w:vAlign w:val="top"/>
          </w:tcPr>
          <w:p w14:paraId="115D9FDE">
            <w:pPr>
              <w:spacing w:line="254" w:lineRule="auto"/>
              <w:rPr>
                <w:rFonts w:ascii="Arial"/>
                <w:sz w:val="21"/>
              </w:rPr>
            </w:pPr>
          </w:p>
          <w:p w14:paraId="3E0FD58E">
            <w:pPr>
              <w:spacing w:line="254" w:lineRule="auto"/>
              <w:rPr>
                <w:rFonts w:ascii="Arial"/>
                <w:sz w:val="21"/>
              </w:rPr>
            </w:pPr>
          </w:p>
          <w:p w14:paraId="1825EBCA">
            <w:pPr>
              <w:spacing w:line="254" w:lineRule="auto"/>
              <w:rPr>
                <w:rFonts w:ascii="Arial"/>
                <w:sz w:val="21"/>
              </w:rPr>
            </w:pPr>
          </w:p>
          <w:p w14:paraId="3610DDB9">
            <w:pPr>
              <w:spacing w:line="255" w:lineRule="auto"/>
              <w:rPr>
                <w:rFonts w:ascii="Arial"/>
                <w:sz w:val="21"/>
              </w:rPr>
            </w:pPr>
          </w:p>
          <w:p w14:paraId="2A7E4B8C">
            <w:pPr>
              <w:spacing w:line="255" w:lineRule="auto"/>
              <w:rPr>
                <w:rFonts w:ascii="Arial"/>
                <w:sz w:val="21"/>
              </w:rPr>
            </w:pPr>
          </w:p>
          <w:p w14:paraId="221C607A">
            <w:pPr>
              <w:spacing w:line="255" w:lineRule="auto"/>
              <w:rPr>
                <w:rFonts w:ascii="Arial"/>
                <w:sz w:val="21"/>
              </w:rPr>
            </w:pPr>
          </w:p>
          <w:p w14:paraId="24282120">
            <w:pPr>
              <w:pStyle w:val="8"/>
              <w:spacing w:before="79" w:line="209" w:lineRule="auto"/>
              <w:ind w:left="816"/>
            </w:pPr>
            <w:r>
              <w:rPr>
                <w:color w:val="231F20"/>
                <w:spacing w:val="-1"/>
              </w:rPr>
              <w:t>第三人</w:t>
            </w:r>
          </w:p>
          <w:p w14:paraId="5297BC20">
            <w:pPr>
              <w:pStyle w:val="8"/>
              <w:spacing w:before="69" w:line="207" w:lineRule="auto"/>
              <w:ind w:left="69"/>
            </w:pPr>
            <w:r>
              <w:rPr>
                <w:color w:val="231F20"/>
                <w:spacing w:val="1"/>
              </w:rPr>
              <w:t>（法人、非法人组织）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C99DFDE">
            <w:pPr>
              <w:pStyle w:val="8"/>
              <w:spacing w:before="88" w:line="240" w:lineRule="auto"/>
              <w:ind w:left="85"/>
            </w:pPr>
            <w:r>
              <w:rPr>
                <w:color w:val="231F20"/>
                <w:spacing w:val="-10"/>
              </w:rPr>
              <w:t>名称：</w:t>
            </w:r>
          </w:p>
          <w:p w14:paraId="23C5E3B1">
            <w:pPr>
              <w:pStyle w:val="8"/>
              <w:spacing w:before="67" w:line="240" w:lineRule="auto"/>
              <w:ind w:left="83"/>
            </w:pPr>
            <w:r>
              <w:rPr>
                <w:color w:val="231F20"/>
                <w:spacing w:val="-8"/>
              </w:rPr>
              <w:t>住所地（主要办事机构所在地</w:t>
            </w:r>
            <w:r>
              <w:rPr>
                <w:color w:val="231F20"/>
                <w:spacing w:val="1"/>
              </w:rPr>
              <w:t>）：</w:t>
            </w:r>
          </w:p>
          <w:p w14:paraId="37C7400B">
            <w:pPr>
              <w:pStyle w:val="8"/>
              <w:spacing w:before="48" w:line="240" w:lineRule="auto"/>
              <w:ind w:left="89"/>
            </w:pPr>
            <w:r>
              <w:rPr>
                <w:color w:val="231F20"/>
                <w:spacing w:val="-10"/>
              </w:rPr>
              <w:t>注册地 /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0"/>
              </w:rPr>
              <w:t>登记地：</w:t>
            </w:r>
          </w:p>
          <w:p w14:paraId="061B702B">
            <w:pPr>
              <w:pStyle w:val="8"/>
              <w:spacing w:before="72" w:line="240" w:lineRule="auto"/>
              <w:ind w:left="85"/>
            </w:pPr>
            <w:r>
              <w:rPr>
                <w:color w:val="231F20"/>
                <w:spacing w:val="-3"/>
              </w:rPr>
              <w:t>法定代表人 / 负责人：     职务：            联系电话：</w:t>
            </w:r>
          </w:p>
          <w:p w14:paraId="23DB457E">
            <w:pPr>
              <w:pStyle w:val="8"/>
              <w:spacing w:before="69" w:line="240" w:lineRule="auto"/>
              <w:ind w:left="85"/>
            </w:pPr>
            <w:r>
              <w:rPr>
                <w:color w:val="231F20"/>
                <w:spacing w:val="-5"/>
              </w:rPr>
              <w:t>统一社会信用代码：</w:t>
            </w:r>
          </w:p>
          <w:p w14:paraId="5E44B621">
            <w:pPr>
              <w:pStyle w:val="8"/>
              <w:spacing w:before="69" w:line="240" w:lineRule="auto"/>
              <w:ind w:left="82"/>
            </w:pPr>
            <w:r>
              <w:rPr>
                <w:color w:val="231F20"/>
                <w:spacing w:val="9"/>
              </w:rPr>
              <w:t>类型：有限责任公司□   股份有限公司□   上市公司□</w:t>
            </w:r>
          </w:p>
          <w:p w14:paraId="70CD5E7A">
            <w:pPr>
              <w:pStyle w:val="8"/>
              <w:spacing w:before="68" w:line="240" w:lineRule="auto"/>
              <w:ind w:left="713"/>
            </w:pPr>
            <w:r>
              <w:rPr>
                <w:color w:val="231F20"/>
                <w:spacing w:val="12"/>
              </w:rPr>
              <w:t>其他企业法人□   事业单位□   社会团体□</w:t>
            </w:r>
            <w:r>
              <w:rPr>
                <w:color w:val="231F20"/>
                <w:spacing w:val="11"/>
              </w:rPr>
              <w:t xml:space="preserve">   </w:t>
            </w:r>
            <w:r>
              <w:rPr>
                <w:color w:val="231F20"/>
                <w:spacing w:val="12"/>
              </w:rPr>
              <w:t>基金会□</w:t>
            </w:r>
          </w:p>
          <w:p w14:paraId="6BCEA4A3">
            <w:pPr>
              <w:pStyle w:val="8"/>
              <w:spacing w:before="69" w:line="240" w:lineRule="auto"/>
              <w:ind w:left="713"/>
            </w:pPr>
            <w:r>
              <w:rPr>
                <w:color w:val="231F20"/>
                <w:spacing w:val="9"/>
              </w:rPr>
              <w:t>社会服务机构□   机关法人□   农村集体经济组织法人□</w:t>
            </w:r>
          </w:p>
          <w:p w14:paraId="3257339C">
            <w:pPr>
              <w:pStyle w:val="8"/>
              <w:spacing w:before="70" w:line="240" w:lineRule="auto"/>
              <w:ind w:left="715"/>
            </w:pPr>
            <w:r>
              <w:rPr>
                <w:color w:val="231F20"/>
                <w:spacing w:val="5"/>
              </w:rPr>
              <w:t>城镇农村的合作经济组织法人□   基层群众性自治组织法人□</w:t>
            </w:r>
          </w:p>
          <w:p w14:paraId="4840CAB8">
            <w:pPr>
              <w:pStyle w:val="8"/>
              <w:spacing w:before="67" w:line="240" w:lineRule="auto"/>
              <w:ind w:left="83" w:right="266" w:firstLine="629"/>
            </w:pPr>
            <w:r>
              <w:rPr>
                <w:color w:val="231F20"/>
                <w:spacing w:val="8"/>
              </w:rPr>
              <w:t>个人独资企业□   合伙企业□   不具有法人资格的专业服务机</w:t>
            </w:r>
            <w:r>
              <w:rPr>
                <w:color w:val="231F20"/>
                <w:spacing w:val="7"/>
              </w:rPr>
              <w:t>构□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1"/>
              </w:rPr>
              <w:t>所有制性质：国有</w:t>
            </w:r>
            <w:r>
              <w:rPr>
                <w:rFonts w:ascii="宋体" w:hAnsi="宋体" w:eastAsia="宋体" w:cs="宋体"/>
                <w:color w:val="231F20"/>
                <w:spacing w:val="1"/>
              </w:rPr>
              <w:t>□</w:t>
            </w:r>
            <w:r>
              <w:rPr>
                <w:color w:val="231F20"/>
                <w:spacing w:val="1"/>
              </w:rPr>
              <w:t>（控股</w:t>
            </w:r>
            <w:r>
              <w:rPr>
                <w:rFonts w:ascii="宋体" w:hAnsi="宋体" w:eastAsia="宋体" w:cs="宋体"/>
                <w:color w:val="231F20"/>
                <w:spacing w:val="1"/>
              </w:rPr>
              <w:t xml:space="preserve">□  </w:t>
            </w:r>
            <w:r>
              <w:rPr>
                <w:color w:val="231F20"/>
                <w:spacing w:val="1"/>
              </w:rPr>
              <w:t>参</w:t>
            </w:r>
            <w:r>
              <w:rPr>
                <w:rFonts w:ascii="宋体" w:hAnsi="宋体" w:eastAsia="宋体" w:cs="宋体"/>
                <w:color w:val="231F20"/>
                <w:spacing w:val="1"/>
              </w:rPr>
              <w:t>股□</w:t>
            </w:r>
            <w:r>
              <w:rPr>
                <w:color w:val="231F20"/>
                <w:spacing w:val="1"/>
              </w:rPr>
              <w:t>)   民营</w:t>
            </w:r>
            <w:r>
              <w:rPr>
                <w:rFonts w:ascii="宋体" w:hAnsi="宋体" w:eastAsia="宋体" w:cs="宋体"/>
                <w:color w:val="231F20"/>
                <w:spacing w:val="1"/>
              </w:rPr>
              <w:t xml:space="preserve">□  </w:t>
            </w:r>
            <w:r>
              <w:rPr>
                <w:color w:val="231F20"/>
                <w:spacing w:val="1"/>
              </w:rPr>
              <w:t>其他</w:t>
            </w:r>
            <w:r>
              <w:rPr>
                <w:color w:val="231F20"/>
                <w:spacing w:val="1"/>
                <w:u w:val="single" w:color="auto"/>
              </w:rPr>
              <w:t xml:space="preserve">                 </w:t>
            </w:r>
          </w:p>
        </w:tc>
      </w:tr>
      <w:tr w14:paraId="1A257EC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D426063">
            <w:pPr>
              <w:spacing w:before="85" w:line="191" w:lineRule="auto"/>
              <w:ind w:left="4068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诉讼请求</w:t>
            </w:r>
          </w:p>
        </w:tc>
      </w:tr>
      <w:tr w14:paraId="44B7A01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3DC8015">
            <w:pPr>
              <w:spacing w:before="81" w:line="226" w:lineRule="auto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>（可完整表述诉讼请求；为方便、准确梳理要点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  <w:sz w:val="21"/>
                <w:szCs w:val="21"/>
              </w:rPr>
              <w:t>，相关内容请在下方要素式表格中填写）</w:t>
            </w:r>
          </w:p>
        </w:tc>
      </w:tr>
      <w:tr w14:paraId="6A0F069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23E9458">
            <w:pPr>
              <w:pStyle w:val="8"/>
              <w:spacing w:before="256" w:line="208" w:lineRule="auto"/>
              <w:ind w:left="102"/>
            </w:pPr>
            <w:r>
              <w:rPr>
                <w:color w:val="231F20"/>
                <w:spacing w:val="-4"/>
              </w:rPr>
              <w:t>1. 停止侵害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5FA1066">
            <w:pPr>
              <w:pStyle w:val="8"/>
              <w:spacing w:before="90" w:line="186" w:lineRule="auto"/>
              <w:ind w:left="84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3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-3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3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3"/>
              </w:rPr>
              <w:t>内容：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判令  ×× 立即停止使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用带有“××”字样的企业名称</w:t>
            </w:r>
          </w:p>
          <w:p w14:paraId="65195C0C">
            <w:pPr>
              <w:pStyle w:val="8"/>
              <w:spacing w:before="36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  <w:tr w14:paraId="391674D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864192D">
            <w:pPr>
              <w:spacing w:line="255" w:lineRule="auto"/>
              <w:rPr>
                <w:rFonts w:ascii="Arial"/>
                <w:sz w:val="21"/>
              </w:rPr>
            </w:pPr>
          </w:p>
          <w:p w14:paraId="787AE123">
            <w:pPr>
              <w:spacing w:line="255" w:lineRule="auto"/>
              <w:rPr>
                <w:rFonts w:ascii="Arial"/>
                <w:sz w:val="21"/>
              </w:rPr>
            </w:pPr>
          </w:p>
          <w:p w14:paraId="47AC1D3F">
            <w:pPr>
              <w:spacing w:line="255" w:lineRule="auto"/>
              <w:rPr>
                <w:rFonts w:ascii="Arial"/>
                <w:sz w:val="21"/>
              </w:rPr>
            </w:pPr>
          </w:p>
          <w:p w14:paraId="2CAC0671">
            <w:pPr>
              <w:spacing w:line="255" w:lineRule="auto"/>
              <w:rPr>
                <w:rFonts w:ascii="Arial"/>
                <w:sz w:val="21"/>
              </w:rPr>
            </w:pPr>
          </w:p>
          <w:p w14:paraId="0200CF94">
            <w:pPr>
              <w:pStyle w:val="8"/>
              <w:spacing w:before="78" w:line="209" w:lineRule="auto"/>
              <w:ind w:left="85"/>
            </w:pPr>
            <w:r>
              <w:rPr>
                <w:color w:val="231F20"/>
                <w:spacing w:val="-1"/>
              </w:rPr>
              <w:t>2. 赔偿经济损失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663C1820">
            <w:pPr>
              <w:pStyle w:val="8"/>
              <w:spacing w:before="95" w:line="172" w:lineRule="auto"/>
              <w:ind w:left="84"/>
            </w:pPr>
            <w:r>
              <w:rPr>
                <w:color w:val="231F20"/>
                <w:spacing w:val="-7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-7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7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7"/>
              </w:rPr>
              <w:t>经济损失共计</w:t>
            </w:r>
            <w:r>
              <w:rPr>
                <w:color w:val="231F20"/>
                <w:spacing w:val="2"/>
              </w:rPr>
              <w:t xml:space="preserve">  </w:t>
            </w:r>
            <w:r>
              <w:rPr>
                <w:color w:val="231F20"/>
                <w:spacing w:val="-7"/>
              </w:rPr>
              <w:t>××</w:t>
            </w:r>
            <w:r>
              <w:rPr>
                <w:color w:val="231F20"/>
                <w:spacing w:val="3"/>
              </w:rPr>
              <w:t xml:space="preserve"> </w:t>
            </w:r>
            <w:r>
              <w:rPr>
                <w:color w:val="231F20"/>
                <w:spacing w:val="-7"/>
              </w:rPr>
              <w:t>元</w:t>
            </w:r>
          </w:p>
          <w:p w14:paraId="66DA217E">
            <w:pPr>
              <w:pStyle w:val="8"/>
              <w:spacing w:before="53" w:line="193" w:lineRule="auto"/>
              <w:ind w:left="715"/>
            </w:pPr>
            <w:r>
              <w:rPr>
                <w:color w:val="231F20"/>
                <w:spacing w:val="-3"/>
              </w:rPr>
              <w:t>原告损失□        元；被告获利□     元；法定赔偿</w:t>
            </w:r>
            <w:r>
              <w:rPr>
                <w:rFonts w:hint="default" w:ascii="Wingdings 2" w:hAnsi="Wingdings 2" w:cs="Wingdings 2"/>
                <w:color w:val="231F20"/>
                <w:spacing w:val="-3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3"/>
                <w:sz w:val="23"/>
                <w:szCs w:val="23"/>
              </w:rPr>
              <w:t xml:space="preserve">   </w:t>
            </w:r>
            <w:r>
              <w:rPr>
                <w:rFonts w:ascii="微软雅黑" w:hAnsi="微软雅黑" w:eastAsia="微软雅黑" w:cs="微软雅黑"/>
                <w:color w:val="231F20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 xml:space="preserve">×× </w:t>
            </w:r>
            <w:r>
              <w:rPr>
                <w:color w:val="231F20"/>
                <w:spacing w:val="-4"/>
              </w:rPr>
              <w:t>元；</w:t>
            </w:r>
          </w:p>
          <w:p w14:paraId="24C5B063">
            <w:pPr>
              <w:pStyle w:val="8"/>
              <w:spacing w:before="12" w:line="264" w:lineRule="auto"/>
              <w:ind w:left="715" w:right="84" w:hanging="3"/>
              <w:jc w:val="both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6"/>
              </w:rPr>
              <w:t>计算依据或参考因素：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</w:rPr>
              <w:t>原告注册商标及字号的知名度和影响力；被</w:t>
            </w:r>
            <w:r>
              <w:rPr>
                <w:rFonts w:ascii="方正楷体_GBK" w:hAnsi="方正楷体_GBK" w:eastAsia="方正楷体_GBK" w:cs="方正楷体_GBK"/>
                <w:color w:val="231F20"/>
                <w:spacing w:val="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</w:rPr>
              <w:t>告与原告属相同行业，仍登记注册使用与原</w:t>
            </w:r>
            <w:r>
              <w:rPr>
                <w:rFonts w:ascii="方正楷体_GBK" w:hAnsi="方正楷体_GBK" w:eastAsia="方正楷体_GBK" w:cs="方正楷体_GBK"/>
                <w:color w:val="231F20"/>
                <w:spacing w:val="5"/>
              </w:rPr>
              <w:t>告字号、商标相同的字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号从事经营活动，主观恶意明显</w:t>
            </w:r>
          </w:p>
          <w:p w14:paraId="5E21FDE4">
            <w:pPr>
              <w:pStyle w:val="8"/>
              <w:spacing w:before="23" w:line="239" w:lineRule="auto"/>
              <w:ind w:left="713"/>
            </w:pPr>
            <w:r>
              <w:rPr>
                <w:color w:val="231F20"/>
                <w:spacing w:val="-4"/>
              </w:rPr>
              <w:t>具体计算方式（选择以原告损失或被告获利计算赔偿数额时</w:t>
            </w:r>
            <w:r>
              <w:rPr>
                <w:color w:val="231F20"/>
                <w:spacing w:val="1"/>
              </w:rPr>
              <w:t>）：</w:t>
            </w:r>
          </w:p>
          <w:p w14:paraId="4F01DE1A">
            <w:pPr>
              <w:pStyle w:val="8"/>
              <w:spacing w:before="39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  <w:tr w14:paraId="12CAF3A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2B7E45B">
            <w:pPr>
              <w:spacing w:line="340" w:lineRule="auto"/>
              <w:rPr>
                <w:rFonts w:ascii="Arial"/>
                <w:sz w:val="21"/>
              </w:rPr>
            </w:pPr>
          </w:p>
          <w:p w14:paraId="528E37EA">
            <w:pPr>
              <w:spacing w:line="341" w:lineRule="auto"/>
              <w:rPr>
                <w:rFonts w:ascii="Arial"/>
                <w:sz w:val="21"/>
              </w:rPr>
            </w:pPr>
          </w:p>
          <w:p w14:paraId="668970CF">
            <w:pPr>
              <w:pStyle w:val="8"/>
              <w:spacing w:before="78" w:line="211" w:lineRule="auto"/>
              <w:ind w:left="89"/>
            </w:pPr>
            <w:r>
              <w:rPr>
                <w:color w:val="231F20"/>
                <w:spacing w:val="-1"/>
              </w:rPr>
              <w:t>3. 支付合理费用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CCDDED1">
            <w:pPr>
              <w:pStyle w:val="8"/>
              <w:spacing w:before="91" w:line="188" w:lineRule="auto"/>
              <w:ind w:left="84"/>
            </w:pPr>
            <w:r>
              <w:rPr>
                <w:color w:val="231F20"/>
                <w:spacing w:val="-5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-5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5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5"/>
              </w:rPr>
              <w:t xml:space="preserve">律师费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2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 xml:space="preserve">元        </w:t>
            </w:r>
            <w:r>
              <w:rPr>
                <w:color w:val="231F20"/>
                <w:spacing w:val="-5"/>
              </w:rPr>
              <w:t>律师费凭证：有</w:t>
            </w:r>
            <w:r>
              <w:rPr>
                <w:rFonts w:hint="default" w:ascii="Wingdings 2" w:hAnsi="Wingdings 2" w:cs="Wingdings 2"/>
                <w:color w:val="231F20"/>
                <w:spacing w:val="-5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5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5"/>
              </w:rPr>
              <w:t>无□</w:t>
            </w:r>
          </w:p>
          <w:p w14:paraId="6C616625">
            <w:pPr>
              <w:pStyle w:val="8"/>
              <w:spacing w:before="30" w:line="188" w:lineRule="auto"/>
              <w:ind w:left="712"/>
            </w:pPr>
            <w:r>
              <w:rPr>
                <w:color w:val="231F20"/>
                <w:spacing w:val="-5"/>
              </w:rPr>
              <w:t xml:space="preserve">公证费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×× 元</w:t>
            </w:r>
            <w:r>
              <w:rPr>
                <w:rFonts w:ascii="方正楷体_GBK" w:hAnsi="方正楷体_GBK" w:eastAsia="方正楷体_GBK" w:cs="方正楷体_GBK"/>
                <w:color w:val="231F20"/>
                <w:spacing w:val="4"/>
              </w:rPr>
              <w:t xml:space="preserve">       </w:t>
            </w:r>
            <w:r>
              <w:rPr>
                <w:color w:val="231F20"/>
                <w:spacing w:val="-5"/>
              </w:rPr>
              <w:t>公证费凭证：有</w:t>
            </w:r>
            <w:r>
              <w:rPr>
                <w:rFonts w:hint="default" w:ascii="Wingdings 2" w:hAnsi="Wingdings 2" w:cs="Wingdings 2"/>
                <w:color w:val="231F20"/>
                <w:spacing w:val="-5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3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5"/>
              </w:rPr>
              <w:t>无□</w:t>
            </w:r>
          </w:p>
          <w:p w14:paraId="445B2C21">
            <w:pPr>
              <w:pStyle w:val="8"/>
              <w:spacing w:before="30" w:line="188" w:lineRule="auto"/>
              <w:ind w:left="714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-2"/>
              </w:rPr>
              <w:t xml:space="preserve">差旅费    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×× </w:t>
            </w:r>
            <w:r>
              <w:rPr>
                <w:color w:val="231F20"/>
                <w:spacing w:val="-2"/>
              </w:rPr>
              <w:t>元        差旅费凭证：有□</w:t>
            </w:r>
            <w:r>
              <w:rPr>
                <w:color w:val="231F20"/>
                <w:spacing w:val="2"/>
              </w:rPr>
              <w:t xml:space="preserve">    </w:t>
            </w:r>
            <w:r>
              <w:rPr>
                <w:color w:val="231F20"/>
                <w:spacing w:val="-2"/>
              </w:rPr>
              <w:t>无</w:t>
            </w:r>
            <w:r>
              <w:rPr>
                <w:rFonts w:hint="default" w:ascii="Wingdings 2" w:hAnsi="Wingdings 2" w:cs="Wingdings 2"/>
                <w:color w:val="231F20"/>
                <w:spacing w:val="-2"/>
                <w:sz w:val="23"/>
                <w:lang w:eastAsia="zh-CN"/>
              </w:rPr>
              <w:t>R</w:t>
            </w:r>
          </w:p>
          <w:p w14:paraId="16667F8D">
            <w:pPr>
              <w:pStyle w:val="8"/>
              <w:spacing w:before="31" w:line="188" w:lineRule="auto"/>
              <w:ind w:left="713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-2"/>
              </w:rPr>
              <w:t xml:space="preserve">其他费用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 xml:space="preserve">×× </w:t>
            </w:r>
            <w:r>
              <w:rPr>
                <w:color w:val="231F20"/>
                <w:spacing w:val="-2"/>
              </w:rPr>
              <w:t>元        凭证：有□    无</w:t>
            </w:r>
            <w:r>
              <w:rPr>
                <w:rFonts w:hint="default" w:ascii="Wingdings 2" w:hAnsi="Wingdings 2" w:cs="Wingdings 2"/>
                <w:color w:val="231F20"/>
                <w:spacing w:val="-2"/>
                <w:sz w:val="23"/>
                <w:lang w:eastAsia="zh-CN"/>
              </w:rPr>
              <w:t>R</w:t>
            </w:r>
          </w:p>
          <w:p w14:paraId="3C9B340E">
            <w:pPr>
              <w:pStyle w:val="8"/>
              <w:spacing w:before="33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  <w:tr w14:paraId="5B7A68E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8E1001A">
            <w:pPr>
              <w:pStyle w:val="8"/>
              <w:spacing w:before="258" w:line="208" w:lineRule="auto"/>
              <w:ind w:left="82"/>
            </w:pPr>
            <w:r>
              <w:rPr>
                <w:color w:val="231F20"/>
                <w:spacing w:val="-1"/>
              </w:rPr>
              <w:t>4. 是否主张诉讼费用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1413181">
            <w:pPr>
              <w:pStyle w:val="8"/>
              <w:spacing w:before="103" w:line="204" w:lineRule="auto"/>
              <w:ind w:left="86" w:right="6544" w:hanging="2"/>
            </w:pPr>
            <w:r>
              <w:rPr>
                <w:color w:val="231F20"/>
                <w:spacing w:val="-2"/>
              </w:rPr>
              <w:t>是</w:t>
            </w:r>
            <w:r>
              <w:rPr>
                <w:rFonts w:hint="default" w:ascii="Wingdings 2" w:hAnsi="Wingdings 2" w:eastAsia="微软雅黑" w:cs="Wingdings 2"/>
                <w:color w:val="231F20"/>
                <w:spacing w:val="-2"/>
                <w:sz w:val="23"/>
                <w:szCs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z w:val="23"/>
                <w:szCs w:val="23"/>
              </w:rPr>
              <w:t xml:space="preserve"> </w:t>
            </w:r>
            <w:r>
              <w:rPr>
                <w:color w:val="231F20"/>
                <w:spacing w:val="-2"/>
              </w:rPr>
              <w:t>否□</w:t>
            </w:r>
          </w:p>
        </w:tc>
      </w:tr>
      <w:tr w14:paraId="75A81EA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6C0306E">
            <w:pPr>
              <w:pStyle w:val="8"/>
              <w:spacing w:before="259" w:line="207" w:lineRule="auto"/>
              <w:ind w:left="85"/>
            </w:pPr>
            <w:r>
              <w:rPr>
                <w:color w:val="231F20"/>
                <w:spacing w:val="-3"/>
              </w:rPr>
              <w:t>5.</w:t>
            </w:r>
            <w:r>
              <w:rPr>
                <w:color w:val="231F20"/>
                <w:spacing w:val="14"/>
                <w:w w:val="101"/>
              </w:rPr>
              <w:t xml:space="preserve"> </w:t>
            </w:r>
            <w:r>
              <w:rPr>
                <w:color w:val="231F20"/>
                <w:spacing w:val="-3"/>
              </w:rPr>
              <w:t>消除影响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B3D346B">
            <w:pPr>
              <w:pStyle w:val="8"/>
              <w:spacing w:before="90" w:line="246" w:lineRule="auto"/>
              <w:ind w:left="82" w:right="6566" w:firstLine="1"/>
            </w:pPr>
            <w:r>
              <w:rPr>
                <w:color w:val="231F20"/>
                <w:spacing w:val="-3"/>
              </w:rPr>
              <w:t>有□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2"/>
              </w:rPr>
              <w:t>无□</w:t>
            </w:r>
          </w:p>
        </w:tc>
      </w:tr>
      <w:tr w14:paraId="29EC2EC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6F69B721">
            <w:pPr>
              <w:pStyle w:val="8"/>
              <w:spacing w:before="86" w:line="210" w:lineRule="auto"/>
              <w:ind w:left="86"/>
            </w:pPr>
            <w:r>
              <w:rPr>
                <w:color w:val="231F20"/>
                <w:spacing w:val="-1"/>
              </w:rPr>
              <w:t>6. 其他请求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50E5A3C1">
            <w:pPr>
              <w:rPr>
                <w:rFonts w:ascii="Arial"/>
                <w:sz w:val="21"/>
              </w:rPr>
            </w:pPr>
          </w:p>
        </w:tc>
      </w:tr>
      <w:tr w14:paraId="714DC95E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45520728">
            <w:pPr>
              <w:spacing w:before="71" w:line="198" w:lineRule="auto"/>
              <w:ind w:left="3920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事实与理由</w:t>
            </w:r>
          </w:p>
        </w:tc>
      </w:tr>
      <w:tr w14:paraId="3DAD5CB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51F0B561">
            <w:pPr>
              <w:spacing w:before="84" w:line="252" w:lineRule="auto"/>
              <w:ind w:left="89" w:right="81" w:firstLine="45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1"/>
                <w:sz w:val="21"/>
                <w:szCs w:val="21"/>
              </w:rPr>
              <w:t>×× 科技发展有限公司登记注册带有“××”字样的企业名</w:t>
            </w: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 xml:space="preserve">称并使用，构成不正当竞争，应当承担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  <w:sz w:val="21"/>
                <w:szCs w:val="21"/>
              </w:rPr>
              <w:t>有关民事责任。</w:t>
            </w:r>
          </w:p>
        </w:tc>
      </w:tr>
    </w:tbl>
    <w:p w14:paraId="512B2A03">
      <w:pPr>
        <w:pStyle w:val="2"/>
      </w:pPr>
    </w:p>
    <w:p w14:paraId="3BD925DE">
      <w:pPr>
        <w:spacing w:before="41"/>
      </w:pPr>
    </w:p>
    <w:p w14:paraId="0D0B923E">
      <w:pPr>
        <w:spacing w:before="41"/>
      </w:pPr>
    </w:p>
    <w:p w14:paraId="487AE92E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3CE2C82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16E71DC0">
            <w:pPr>
              <w:pStyle w:val="8"/>
              <w:spacing w:before="84" w:line="210" w:lineRule="auto"/>
              <w:ind w:left="102"/>
            </w:pPr>
            <w:r>
              <w:rPr>
                <w:color w:val="231F20"/>
                <w:spacing w:val="-3"/>
              </w:rPr>
              <w:t>1. 原告主体情况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40152487">
            <w:pPr>
              <w:pStyle w:val="8"/>
              <w:spacing w:before="82" w:line="218" w:lineRule="auto"/>
              <w:ind w:left="83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5"/>
              </w:rPr>
              <w:t>具体情形：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原告是</w:t>
            </w:r>
            <w:r>
              <w:rPr>
                <w:rFonts w:ascii="方正楷体_GBK" w:hAnsi="方正楷体_GBK" w:eastAsia="方正楷体_GBK" w:cs="方正楷体_GBK"/>
                <w:color w:val="231F20"/>
                <w:spacing w:val="52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××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5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5"/>
              </w:rPr>
              <w:t>贸易有限公司</w:t>
            </w:r>
          </w:p>
        </w:tc>
      </w:tr>
      <w:tr w14:paraId="1A178AA0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21C7E23">
            <w:pPr>
              <w:spacing w:line="341" w:lineRule="auto"/>
              <w:rPr>
                <w:rFonts w:ascii="Arial"/>
                <w:sz w:val="21"/>
              </w:rPr>
            </w:pPr>
          </w:p>
          <w:p w14:paraId="0919286D">
            <w:pPr>
              <w:spacing w:line="342" w:lineRule="auto"/>
              <w:rPr>
                <w:rFonts w:ascii="Arial"/>
                <w:sz w:val="21"/>
              </w:rPr>
            </w:pPr>
          </w:p>
          <w:p w14:paraId="46CFEE50">
            <w:pPr>
              <w:pStyle w:val="8"/>
              <w:spacing w:before="79" w:line="262" w:lineRule="auto"/>
              <w:ind w:left="83" w:right="84" w:firstLine="2"/>
              <w:jc w:val="both"/>
            </w:pPr>
            <w:r>
              <w:rPr>
                <w:color w:val="231F20"/>
                <w:spacing w:val="18"/>
              </w:rPr>
              <w:t>2. 原告主张的权益基</w:t>
            </w:r>
            <w:r>
              <w:rPr>
                <w:color w:val="231F20"/>
                <w:spacing w:val="4"/>
              </w:rPr>
              <w:t xml:space="preserve"> </w:t>
            </w:r>
            <w:r>
              <w:rPr>
                <w:color w:val="231F20"/>
                <w:spacing w:val="22"/>
              </w:rPr>
              <w:t>础或特定行为的损害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</w:rPr>
              <w:t>对象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0DEECA0">
            <w:pPr>
              <w:pStyle w:val="8"/>
              <w:spacing w:before="86" w:line="257" w:lineRule="auto"/>
              <w:ind w:left="734" w:right="79" w:hanging="650"/>
              <w:rPr>
                <w:rFonts w:ascii="方正楷体_GBK" w:hAnsi="方正楷体_GBK" w:eastAsia="方正楷体_GBK" w:cs="方正楷体_GBK"/>
              </w:rPr>
            </w:pPr>
            <w:r>
              <w:rPr>
                <w:color w:val="231F20"/>
                <w:spacing w:val="-6"/>
              </w:rPr>
              <w:t>有</w:t>
            </w:r>
            <w:r>
              <w:rPr>
                <w:rFonts w:hint="default" w:ascii="Wingdings 2" w:hAnsi="Wingdings 2" w:cs="Wingdings 2"/>
                <w:color w:val="231F20"/>
                <w:spacing w:val="-6"/>
                <w:sz w:val="23"/>
                <w:lang w:eastAsia="zh-CN"/>
              </w:rPr>
              <w:t>R</w:t>
            </w:r>
            <w:r>
              <w:rPr>
                <w:rFonts w:ascii="微软雅黑" w:hAnsi="微软雅黑" w:eastAsia="微软雅黑" w:cs="微软雅黑"/>
                <w:color w:val="231F20"/>
                <w:spacing w:val="-6"/>
                <w:sz w:val="23"/>
                <w:szCs w:val="23"/>
              </w:rPr>
              <w:t xml:space="preserve">   </w:t>
            </w:r>
            <w:r>
              <w:rPr>
                <w:color w:val="231F20"/>
                <w:spacing w:val="-6"/>
              </w:rPr>
              <w:t>内容：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原告的第  ×× 号“××”商标于  ×××× 年  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20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</w:rPr>
              <w:t>月  ×  日被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</w:rPr>
              <w:t>核准注册，核定使用范围为第  × 类“××”，有效期限经续展至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×××× 年</w:t>
            </w:r>
            <w:r>
              <w:rPr>
                <w:rFonts w:ascii="方正楷体_GBK" w:hAnsi="方正楷体_GBK" w:eastAsia="方正楷体_GBK" w:cs="方正楷体_GBK"/>
                <w:color w:val="231F20"/>
                <w:spacing w:val="5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43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3"/>
              </w:rPr>
              <w:t>日自成立以来，原告及其子公司以“××”作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2"/>
              </w:rPr>
              <w:t>为企业字号持续经营至今，“××”系列产品凭借其稳定、优良、安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全的品质，在相关公众中具有高的知名度和美誉度。原告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第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1"/>
              </w:rPr>
              <w:t>×× 号</w:t>
            </w:r>
            <w:r>
              <w:rPr>
                <w:rFonts w:ascii="方正楷体_GBK" w:hAnsi="方正楷体_GBK" w:eastAsia="方正楷体_GBK" w:cs="方正楷体_GBK"/>
                <w:color w:val="231F2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注册商标于</w:t>
            </w:r>
            <w:r>
              <w:rPr>
                <w:rFonts w:ascii="方正楷体_GBK" w:hAnsi="方正楷体_GBK" w:eastAsia="方正楷体_GBK" w:cs="方正楷体_GBK"/>
                <w:color w:val="231F20"/>
                <w:spacing w:val="50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4"/>
              </w:rPr>
              <w:t>×××× 年被认定为驰名商标等等。</w:t>
            </w:r>
          </w:p>
          <w:p w14:paraId="37218213">
            <w:pPr>
              <w:pStyle w:val="8"/>
              <w:spacing w:before="35" w:line="203" w:lineRule="auto"/>
              <w:ind w:left="82"/>
            </w:pPr>
            <w:r>
              <w:rPr>
                <w:color w:val="231F20"/>
                <w:spacing w:val="-1"/>
              </w:rPr>
              <w:t>无□</w:t>
            </w:r>
          </w:p>
        </w:tc>
      </w:tr>
      <w:tr w14:paraId="7FA8AE7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C35C4BF">
            <w:pPr>
              <w:pStyle w:val="8"/>
              <w:spacing w:before="88" w:line="252" w:lineRule="auto"/>
              <w:ind w:left="83" w:right="84" w:firstLine="5"/>
              <w:jc w:val="both"/>
            </w:pPr>
            <w:r>
              <w:rPr>
                <w:color w:val="231F20"/>
                <w:spacing w:val="-1"/>
              </w:rPr>
              <w:t>3. 被告实行不正当竞争</w:t>
            </w:r>
            <w:r>
              <w:rPr>
                <w:color w:val="231F20"/>
                <w:spacing w:val="2"/>
              </w:rPr>
              <w:t xml:space="preserve"> </w:t>
            </w:r>
            <w:r>
              <w:rPr>
                <w:color w:val="231F20"/>
                <w:spacing w:val="22"/>
              </w:rPr>
              <w:t>行为的具体事实（包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22"/>
              </w:rPr>
              <w:t>括时间、地点、表现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21"/>
              </w:rPr>
              <w:t>形式、具体内容、主</w:t>
            </w:r>
            <w:r>
              <w:rPr>
                <w:color w:val="231F20"/>
                <w:spacing w:val="6"/>
              </w:rPr>
              <w:t xml:space="preserve"> </w:t>
            </w:r>
            <w:r>
              <w:rPr>
                <w:color w:val="231F20"/>
                <w:spacing w:val="22"/>
              </w:rPr>
              <w:t>观故意程度和损害后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1"/>
              </w:rPr>
              <w:t>果等）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78496CAB">
            <w:pPr>
              <w:spacing w:line="343" w:lineRule="auto"/>
              <w:rPr>
                <w:rFonts w:ascii="Arial"/>
                <w:sz w:val="21"/>
              </w:rPr>
            </w:pPr>
          </w:p>
          <w:p w14:paraId="30C929D6">
            <w:pPr>
              <w:spacing w:before="74" w:line="273" w:lineRule="auto"/>
              <w:ind w:left="84" w:right="77" w:hanging="2"/>
              <w:jc w:val="both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被告成立于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×××× 年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19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月</w:t>
            </w:r>
            <w:r>
              <w:rPr>
                <w:rFonts w:ascii="方正楷体_GBK" w:hAnsi="方正楷体_GBK" w:eastAsia="方正楷体_GBK" w:cs="方正楷体_GBK"/>
                <w:color w:val="231F20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×</w:t>
            </w:r>
            <w:r>
              <w:rPr>
                <w:rFonts w:ascii="方正楷体_GBK" w:hAnsi="方正楷体_GBK" w:eastAsia="方正楷体_GBK" w:cs="方正楷体_GBK"/>
                <w:color w:val="231F20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日，主营业</w:t>
            </w:r>
            <w:r>
              <w:rPr>
                <w:rFonts w:ascii="方正楷体_GBK" w:hAnsi="方正楷体_GBK" w:eastAsia="方正楷体_GBK" w:cs="方正楷体_GBK"/>
                <w:color w:val="231F20"/>
                <w:spacing w:val="-7"/>
                <w:sz w:val="21"/>
                <w:szCs w:val="21"/>
              </w:rPr>
              <w:t>务与原告业务相同。被告将与</w:t>
            </w: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 xml:space="preserve">  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  <w:sz w:val="21"/>
                <w:szCs w:val="21"/>
              </w:rPr>
              <w:t>原告“××”字号和商标中的“××”文字相同的</w:t>
            </w:r>
            <w:r>
              <w:rPr>
                <w:rFonts w:ascii="方正楷体_GBK" w:hAnsi="方正楷体_GBK" w:eastAsia="方正楷体_GBK" w:cs="方正楷体_GBK"/>
                <w:color w:val="231F20"/>
                <w:spacing w:val="5"/>
                <w:sz w:val="21"/>
                <w:szCs w:val="21"/>
              </w:rPr>
              <w:t>文字登记注册为企业名</w:t>
            </w:r>
            <w:r>
              <w:rPr>
                <w:rFonts w:ascii="方正楷体_GBK" w:hAnsi="方正楷体_GBK" w:eastAsia="方正楷体_GBK" w:cs="方正楷体_GBK"/>
                <w:color w:val="231F20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5"/>
                <w:sz w:val="21"/>
                <w:szCs w:val="21"/>
              </w:rPr>
              <w:t>称，并在商业经营中进行使用，易使相关公众认为被告与原告具有某种关</w:t>
            </w:r>
            <w:r>
              <w:rPr>
                <w:rFonts w:ascii="方正楷体_GBK" w:hAnsi="方正楷体_GBK" w:eastAsia="方正楷体_GBK" w:cs="方正楷体_GBK"/>
                <w:color w:val="231F20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方正楷体_GBK" w:hAnsi="方正楷体_GBK" w:eastAsia="方正楷体_GBK" w:cs="方正楷体_GBK"/>
                <w:color w:val="231F20"/>
                <w:spacing w:val="-6"/>
                <w:sz w:val="21"/>
                <w:szCs w:val="21"/>
              </w:rPr>
              <w:t>联关系。</w:t>
            </w:r>
          </w:p>
        </w:tc>
      </w:tr>
      <w:tr w14:paraId="57E205DF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52ACBE2">
            <w:pPr>
              <w:pStyle w:val="8"/>
              <w:spacing w:before="86" w:line="209" w:lineRule="auto"/>
              <w:ind w:left="82"/>
            </w:pPr>
            <w:r>
              <w:rPr>
                <w:color w:val="231F20"/>
                <w:spacing w:val="-1"/>
              </w:rPr>
              <w:t>4. 其他情况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2CE479E5">
            <w:pPr>
              <w:pStyle w:val="8"/>
              <w:spacing w:before="93" w:line="203" w:lineRule="auto"/>
              <w:ind w:left="82"/>
            </w:pPr>
            <w:r>
              <w:rPr>
                <w:color w:val="231F20"/>
              </w:rPr>
              <w:t>无</w:t>
            </w:r>
          </w:p>
        </w:tc>
      </w:tr>
      <w:tr w14:paraId="2A9FA57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0B985FC0">
            <w:pPr>
              <w:pStyle w:val="8"/>
              <w:spacing w:before="86" w:line="209" w:lineRule="auto"/>
              <w:jc w:val="right"/>
            </w:pPr>
            <w:r>
              <w:rPr>
                <w:color w:val="231F20"/>
                <w:spacing w:val="-11"/>
              </w:rPr>
              <w:t>5. 证据清单（可另附页）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A1AB9D2">
            <w:pPr>
              <w:pStyle w:val="8"/>
              <w:spacing w:before="87" w:line="208" w:lineRule="auto"/>
              <w:ind w:left="97"/>
            </w:pPr>
            <w:r>
              <w:rPr>
                <w:color w:val="231F20"/>
                <w:spacing w:val="-5"/>
              </w:rPr>
              <w:t>附页</w:t>
            </w:r>
          </w:p>
        </w:tc>
      </w:tr>
      <w:tr w14:paraId="30F99CF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0F57B55F">
            <w:pPr>
              <w:spacing w:before="83" w:line="192" w:lineRule="auto"/>
              <w:ind w:left="3769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pacing w:val="-1"/>
                <w:sz w:val="30"/>
                <w:szCs w:val="30"/>
              </w:rPr>
              <w:t>关联案件信息</w:t>
            </w:r>
          </w:p>
        </w:tc>
      </w:tr>
      <w:tr w14:paraId="06CC7B0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6C4CE021">
            <w:pPr>
              <w:pStyle w:val="8"/>
              <w:spacing w:before="86" w:line="209" w:lineRule="auto"/>
              <w:ind w:left="84"/>
            </w:pPr>
            <w:r>
              <w:rPr>
                <w:color w:val="231F20"/>
                <w:spacing w:val="-2"/>
              </w:rPr>
              <w:t>有□     内容：  件（已结、未结）、案号、案由、当事人、审理法院、案件进展等（可</w:t>
            </w:r>
            <w:r>
              <w:rPr>
                <w:color w:val="231F20"/>
                <w:spacing w:val="-3"/>
              </w:rPr>
              <w:t>另附页）</w:t>
            </w:r>
          </w:p>
          <w:p w14:paraId="0BB8372E">
            <w:pPr>
              <w:pStyle w:val="8"/>
              <w:spacing w:before="84" w:line="165" w:lineRule="auto"/>
              <w:ind w:left="82"/>
              <w:rPr>
                <w:rFonts w:hint="eastAsia" w:ascii="微软雅黑" w:hAnsi="微软雅黑" w:eastAsia="方正书宋_GBK" w:cs="微软雅黑"/>
                <w:sz w:val="23"/>
                <w:szCs w:val="23"/>
                <w:lang w:eastAsia="zh-CN"/>
              </w:rPr>
            </w:pPr>
            <w:r>
              <w:rPr>
                <w:color w:val="231F20"/>
                <w:spacing w:val="21"/>
              </w:rPr>
              <w:t>无</w:t>
            </w:r>
            <w:r>
              <w:rPr>
                <w:rFonts w:hint="default" w:ascii="Wingdings 2" w:hAnsi="Wingdings 2" w:eastAsia="微软雅黑" w:cs="Wingdings 2"/>
                <w:color w:val="231F20"/>
                <w:spacing w:val="21"/>
                <w:sz w:val="23"/>
                <w:szCs w:val="23"/>
                <w:lang w:eastAsia="zh-CN"/>
              </w:rPr>
              <w:t>R</w:t>
            </w:r>
          </w:p>
        </w:tc>
      </w:tr>
      <w:tr w14:paraId="20E1A15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344" w:type="dxa"/>
            <w:gridSpan w:val="2"/>
            <w:tcBorders>
              <w:left w:val="single" w:color="231F20" w:sz="4" w:space="0"/>
              <w:right w:val="single" w:color="231F20" w:sz="4" w:space="0"/>
            </w:tcBorders>
            <w:noWrap w:val="0"/>
            <w:vAlign w:val="top"/>
          </w:tcPr>
          <w:p w14:paraId="1E73F73F">
            <w:pPr>
              <w:spacing w:before="87" w:line="190" w:lineRule="auto"/>
              <w:ind w:left="3167"/>
              <w:rPr>
                <w:rFonts w:ascii="方正小标宋_GBK" w:hAnsi="方正小标宋_GBK" w:eastAsia="方正小标宋_GBK" w:cs="方正小标宋_GBK"/>
                <w:sz w:val="30"/>
                <w:szCs w:val="30"/>
              </w:rPr>
            </w:pPr>
            <w:r>
              <w:rPr>
                <w:rFonts w:ascii="方正小标宋_GBK" w:hAnsi="方正小标宋_GBK" w:eastAsia="方正小标宋_GBK" w:cs="方正小标宋_GBK"/>
                <w:color w:val="231F20"/>
                <w:sz w:val="30"/>
                <w:szCs w:val="30"/>
              </w:rPr>
              <w:t>对纠纷解决方式的意愿</w:t>
            </w:r>
          </w:p>
        </w:tc>
      </w:tr>
      <w:tr w14:paraId="00405E2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39FCDD1E">
            <w:pPr>
              <w:pStyle w:val="8"/>
              <w:spacing w:before="88" w:line="248" w:lineRule="auto"/>
              <w:ind w:left="80" w:firstLine="3"/>
              <w:jc w:val="both"/>
            </w:pPr>
            <w:r>
              <w:rPr>
                <w:color w:val="231F20"/>
                <w:spacing w:val="-1"/>
              </w:rPr>
              <w:t>是否了解调解作为非诉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21"/>
              </w:rPr>
              <w:t>讼纠纷解决方式，能</w:t>
            </w:r>
            <w:r>
              <w:rPr>
                <w:color w:val="231F20"/>
                <w:spacing w:val="2"/>
              </w:rPr>
              <w:t xml:space="preserve">   </w:t>
            </w:r>
            <w:r>
              <w:rPr>
                <w:color w:val="231F20"/>
                <w:spacing w:val="8"/>
              </w:rPr>
              <w:t>及时、高效、低成本、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不伤和气地解决纠纷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05E24EB8">
            <w:pPr>
              <w:spacing w:line="259" w:lineRule="auto"/>
              <w:rPr>
                <w:rFonts w:ascii="Arial"/>
                <w:sz w:val="21"/>
              </w:rPr>
            </w:pPr>
          </w:p>
          <w:p w14:paraId="50177384">
            <w:pPr>
              <w:spacing w:line="259" w:lineRule="auto"/>
              <w:rPr>
                <w:rFonts w:ascii="Arial"/>
                <w:sz w:val="21"/>
              </w:rPr>
            </w:pPr>
          </w:p>
          <w:p w14:paraId="32BD1894">
            <w:pPr>
              <w:pStyle w:val="8"/>
              <w:spacing w:before="79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</w:tc>
      </w:tr>
      <w:tr w14:paraId="37205B0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6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45F7A29A">
            <w:pPr>
              <w:spacing w:line="266" w:lineRule="auto"/>
              <w:rPr>
                <w:rFonts w:ascii="Arial"/>
                <w:sz w:val="21"/>
              </w:rPr>
            </w:pPr>
          </w:p>
          <w:p w14:paraId="71EFFA29">
            <w:pPr>
              <w:spacing w:line="267" w:lineRule="auto"/>
              <w:rPr>
                <w:rFonts w:ascii="Arial"/>
                <w:sz w:val="21"/>
              </w:rPr>
            </w:pPr>
          </w:p>
          <w:p w14:paraId="27458B72">
            <w:pPr>
              <w:spacing w:line="267" w:lineRule="auto"/>
              <w:rPr>
                <w:rFonts w:ascii="Arial"/>
                <w:sz w:val="21"/>
              </w:rPr>
            </w:pPr>
          </w:p>
          <w:p w14:paraId="586C4F6E">
            <w:pPr>
              <w:spacing w:line="267" w:lineRule="auto"/>
              <w:rPr>
                <w:rFonts w:ascii="Arial"/>
                <w:sz w:val="21"/>
              </w:rPr>
            </w:pPr>
          </w:p>
          <w:p w14:paraId="617345B6">
            <w:pPr>
              <w:spacing w:line="267" w:lineRule="auto"/>
              <w:rPr>
                <w:rFonts w:ascii="Arial"/>
                <w:sz w:val="21"/>
              </w:rPr>
            </w:pPr>
          </w:p>
          <w:p w14:paraId="53CA7117">
            <w:pPr>
              <w:spacing w:line="267" w:lineRule="auto"/>
              <w:rPr>
                <w:rFonts w:ascii="Arial"/>
                <w:sz w:val="21"/>
              </w:rPr>
            </w:pPr>
          </w:p>
          <w:p w14:paraId="08DDD5FF">
            <w:pPr>
              <w:spacing w:line="267" w:lineRule="auto"/>
              <w:rPr>
                <w:rFonts w:ascii="Arial"/>
                <w:sz w:val="21"/>
              </w:rPr>
            </w:pPr>
          </w:p>
          <w:p w14:paraId="3811116A">
            <w:pPr>
              <w:pStyle w:val="8"/>
              <w:spacing w:before="79" w:line="263" w:lineRule="auto"/>
              <w:ind w:left="83" w:right="84"/>
            </w:pPr>
            <w:r>
              <w:rPr>
                <w:color w:val="231F20"/>
                <w:spacing w:val="22"/>
              </w:rPr>
              <w:t>是否了解先行调解解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决纠纷的好处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3041D652">
            <w:pPr>
              <w:pStyle w:val="8"/>
              <w:spacing w:before="86" w:line="258" w:lineRule="auto"/>
              <w:ind w:left="82" w:right="89" w:firstLine="20"/>
              <w:jc w:val="both"/>
            </w:pPr>
            <w:r>
              <w:rPr>
                <w:color w:val="231F20"/>
                <w:spacing w:val="4"/>
              </w:rPr>
              <w:t>1. 立案后选择先行调解的，可以很快启动调解程序。如不同意调解，法院</w:t>
            </w:r>
            <w:r>
              <w:rPr>
                <w:color w:val="231F20"/>
                <w:spacing w:val="18"/>
              </w:rPr>
              <w:t xml:space="preserve"> </w:t>
            </w:r>
            <w:r>
              <w:rPr>
                <w:color w:val="231F20"/>
                <w:spacing w:val="5"/>
              </w:rPr>
              <w:t>将依程序开庭审理案件，但可能需要经过较长一段时间的排期等待，且审</w:t>
            </w:r>
            <w:r>
              <w:rPr>
                <w:color w:val="231F20"/>
                <w:spacing w:val="12"/>
              </w:rPr>
              <w:t xml:space="preserve"> </w:t>
            </w:r>
            <w:r>
              <w:rPr>
                <w:color w:val="231F20"/>
                <w:spacing w:val="-3"/>
              </w:rPr>
              <w:t>理、执行周期相对较长。</w:t>
            </w:r>
          </w:p>
          <w:p w14:paraId="7A953967">
            <w:pPr>
              <w:pStyle w:val="8"/>
              <w:spacing w:before="13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  <w:p w14:paraId="215B5203">
            <w:pPr>
              <w:pStyle w:val="8"/>
              <w:spacing w:before="65" w:line="261" w:lineRule="auto"/>
              <w:ind w:left="85" w:right="94"/>
            </w:pPr>
            <w:r>
              <w:rPr>
                <w:color w:val="231F20"/>
                <w:spacing w:val="5"/>
              </w:rPr>
              <w:t>2. 选择先行调解，调解成功且自动履行的免交诉讼费用，申请司法</w:t>
            </w:r>
            <w:r>
              <w:rPr>
                <w:color w:val="231F20"/>
                <w:spacing w:val="4"/>
              </w:rPr>
              <w:t>确认的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不交纳诉讼费用，要求出具调解书的减半交纳</w:t>
            </w:r>
            <w:r>
              <w:rPr>
                <w:color w:val="231F20"/>
                <w:spacing w:val="-2"/>
              </w:rPr>
              <w:t>诉讼费用。</w:t>
            </w:r>
          </w:p>
          <w:p w14:paraId="4DBC0BA8">
            <w:pPr>
              <w:pStyle w:val="8"/>
              <w:spacing w:before="3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  <w:p w14:paraId="2CFB0774">
            <w:pPr>
              <w:pStyle w:val="8"/>
              <w:spacing w:before="67" w:line="256" w:lineRule="auto"/>
              <w:ind w:left="82" w:right="92" w:firstLine="6"/>
            </w:pPr>
            <w:r>
              <w:rPr>
                <w:color w:val="231F20"/>
                <w:spacing w:val="5"/>
              </w:rPr>
              <w:t>3. 首次调解不成功，但仍有继续调解意愿的，可以选择更换调</w:t>
            </w:r>
            <w:r>
              <w:rPr>
                <w:color w:val="231F20"/>
                <w:spacing w:val="4"/>
              </w:rPr>
              <w:t>解组织和调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解员再进行调解。调解无法达成一致意见的，法院将依程序排期开庭。</w:t>
            </w:r>
          </w:p>
          <w:p w14:paraId="785D6B58">
            <w:pPr>
              <w:pStyle w:val="8"/>
              <w:spacing w:before="15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  <w:p w14:paraId="58505ECE">
            <w:pPr>
              <w:pStyle w:val="8"/>
              <w:spacing w:before="66" w:line="261" w:lineRule="auto"/>
              <w:ind w:left="99" w:right="88" w:hanging="17"/>
            </w:pPr>
            <w:r>
              <w:rPr>
                <w:color w:val="231F20"/>
                <w:spacing w:val="5"/>
              </w:rPr>
              <w:t>4. 依照法律规定，调解具有保密性要求，调解过程不公开，调解协议未经</w:t>
            </w:r>
            <w:r>
              <w:rPr>
                <w:color w:val="231F20"/>
                <w:spacing w:val="7"/>
              </w:rPr>
              <w:t xml:space="preserve"> </w:t>
            </w:r>
            <w:r>
              <w:rPr>
                <w:color w:val="231F20"/>
                <w:spacing w:val="-4"/>
              </w:rPr>
              <w:t>当事人同意不得公开。</w:t>
            </w:r>
          </w:p>
          <w:p w14:paraId="0A34F736">
            <w:pPr>
              <w:pStyle w:val="8"/>
              <w:spacing w:before="3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</w:tc>
      </w:tr>
    </w:tbl>
    <w:p w14:paraId="04624EA1">
      <w:pPr>
        <w:pStyle w:val="2"/>
      </w:pPr>
    </w:p>
    <w:p w14:paraId="50176682">
      <w:pPr>
        <w:spacing w:before="41"/>
      </w:pPr>
    </w:p>
    <w:p w14:paraId="4D4CDD1B">
      <w:pPr>
        <w:spacing w:before="41"/>
      </w:pPr>
    </w:p>
    <w:p w14:paraId="064723AE">
      <w:pPr>
        <w:spacing w:before="41"/>
      </w:pPr>
    </w:p>
    <w:tbl>
      <w:tblPr>
        <w:tblStyle w:val="7"/>
        <w:tblW w:w="9344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7074"/>
      </w:tblGrid>
      <w:tr w14:paraId="6139F53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2270" w:type="dxa"/>
            <w:tcBorders>
              <w:left w:val="single" w:color="231F20" w:sz="4" w:space="0"/>
            </w:tcBorders>
            <w:noWrap w:val="0"/>
            <w:vAlign w:val="top"/>
          </w:tcPr>
          <w:p w14:paraId="78CB9F0B">
            <w:pPr>
              <w:pStyle w:val="8"/>
              <w:spacing w:before="256" w:line="263" w:lineRule="auto"/>
              <w:ind w:left="83" w:right="84"/>
            </w:pPr>
            <w:r>
              <w:rPr>
                <w:color w:val="231F20"/>
                <w:spacing w:val="22"/>
              </w:rPr>
              <w:t>是否了解先行调解解</w:t>
            </w:r>
            <w:r>
              <w:rPr>
                <w:color w:val="231F20"/>
                <w:spacing w:val="5"/>
              </w:rPr>
              <w:t xml:space="preserve"> </w:t>
            </w:r>
            <w:r>
              <w:rPr>
                <w:color w:val="231F20"/>
                <w:spacing w:val="-1"/>
              </w:rPr>
              <w:t>决纠纷的好处</w:t>
            </w:r>
          </w:p>
        </w:tc>
        <w:tc>
          <w:tcPr>
            <w:tcW w:w="7074" w:type="dxa"/>
            <w:tcBorders>
              <w:right w:val="single" w:color="231F20" w:sz="4" w:space="0"/>
            </w:tcBorders>
            <w:noWrap w:val="0"/>
            <w:vAlign w:val="top"/>
          </w:tcPr>
          <w:p w14:paraId="19DA7EFA">
            <w:pPr>
              <w:pStyle w:val="8"/>
              <w:spacing w:before="84" w:line="261" w:lineRule="auto"/>
              <w:ind w:left="85" w:right="92"/>
            </w:pPr>
            <w:r>
              <w:rPr>
                <w:color w:val="231F20"/>
                <w:spacing w:val="5"/>
              </w:rPr>
              <w:t>5. 调解达成的协议具有法律效力，可以依照法律规定申请司法确认，具有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4"/>
              </w:rPr>
              <w:t>强制执行效力。</w:t>
            </w:r>
          </w:p>
          <w:p w14:paraId="489D3A19">
            <w:pPr>
              <w:pStyle w:val="8"/>
              <w:spacing w:before="3" w:line="206" w:lineRule="auto"/>
              <w:ind w:left="101"/>
            </w:pPr>
            <w:r>
              <w:rPr>
                <w:color w:val="231F20"/>
                <w:spacing w:val="-2"/>
              </w:rPr>
              <w:t>了解□    不了解□</w:t>
            </w:r>
          </w:p>
        </w:tc>
      </w:tr>
      <w:tr w14:paraId="6455DDF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2270" w:type="dxa"/>
            <w:tcBorders>
              <w:left w:val="single" w:color="231F20" w:sz="4" w:space="0"/>
              <w:bottom w:val="single" w:color="231F20" w:sz="4" w:space="0"/>
            </w:tcBorders>
            <w:noWrap w:val="0"/>
            <w:vAlign w:val="top"/>
          </w:tcPr>
          <w:p w14:paraId="65C790DF">
            <w:pPr>
              <w:spacing w:line="349" w:lineRule="auto"/>
              <w:rPr>
                <w:rFonts w:ascii="Arial"/>
                <w:sz w:val="21"/>
              </w:rPr>
            </w:pPr>
          </w:p>
          <w:p w14:paraId="233CC537">
            <w:pPr>
              <w:pStyle w:val="8"/>
              <w:spacing w:before="78" w:line="208" w:lineRule="auto"/>
              <w:ind w:left="84"/>
            </w:pPr>
            <w:r>
              <w:rPr>
                <w:color w:val="231F20"/>
                <w:spacing w:val="-1"/>
              </w:rPr>
              <w:t>是否考虑先行调解</w:t>
            </w:r>
          </w:p>
        </w:tc>
        <w:tc>
          <w:tcPr>
            <w:tcW w:w="7074" w:type="dxa"/>
            <w:tcBorders>
              <w:bottom w:val="single" w:color="231F20" w:sz="4" w:space="0"/>
              <w:right w:val="single" w:color="231F20" w:sz="4" w:space="0"/>
            </w:tcBorders>
            <w:noWrap w:val="0"/>
            <w:vAlign w:val="top"/>
          </w:tcPr>
          <w:p w14:paraId="4491A58C">
            <w:pPr>
              <w:pStyle w:val="8"/>
              <w:spacing w:before="95" w:line="258" w:lineRule="auto"/>
              <w:ind w:left="86" w:right="6566" w:hanging="2"/>
            </w:pPr>
            <w:r>
              <w:rPr>
                <w:color w:val="231F20"/>
                <w:spacing w:val="-3"/>
              </w:rPr>
              <w:t>是□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4"/>
              </w:rPr>
              <w:t>否□</w:t>
            </w:r>
          </w:p>
          <w:p w14:paraId="618164CB">
            <w:pPr>
              <w:pStyle w:val="8"/>
              <w:spacing w:line="208" w:lineRule="auto"/>
              <w:ind w:left="86"/>
            </w:pPr>
            <w:r>
              <w:rPr>
                <w:color w:val="231F20"/>
                <w:spacing w:val="-1"/>
              </w:rPr>
              <w:t>暂不确定，想要了解更多内容□</w:t>
            </w:r>
          </w:p>
        </w:tc>
      </w:tr>
    </w:tbl>
    <w:p w14:paraId="5797D703">
      <w:pPr>
        <w:spacing w:before="169" w:line="219" w:lineRule="auto"/>
        <w:ind w:left="5379" w:hanging="1679"/>
        <w:rPr>
          <w:rFonts w:ascii="方正楷体_GBK" w:hAnsi="方正楷体_GBK" w:eastAsia="方正楷体_GBK" w:cs="方正楷体_GBK"/>
          <w:sz w:val="30"/>
          <w:szCs w:val="30"/>
        </w:rPr>
      </w:pPr>
      <w:r>
        <w:rPr>
          <w:rFonts w:ascii="方正小标宋_GBK" w:hAnsi="方正小标宋_GBK" w:eastAsia="方正小标宋_GBK" w:cs="方正小标宋_GBK"/>
          <w:color w:val="231F20"/>
          <w:spacing w:val="-14"/>
          <w:sz w:val="30"/>
          <w:szCs w:val="30"/>
        </w:rPr>
        <w:t>具状人（签字、盖章</w:t>
      </w:r>
      <w:r>
        <w:rPr>
          <w:rFonts w:ascii="方正小标宋_GBK" w:hAnsi="方正小标宋_GBK" w:eastAsia="方正小标宋_GBK" w:cs="方正小标宋_GBK"/>
          <w:color w:val="231F20"/>
          <w:spacing w:val="-6"/>
          <w:sz w:val="30"/>
          <w:szCs w:val="30"/>
        </w:rPr>
        <w:t>）：</w:t>
      </w:r>
      <w:r>
        <w:rPr>
          <w:rFonts w:ascii="方正小标宋_GBK" w:hAnsi="方正小标宋_GBK" w:eastAsia="方正小标宋_GBK" w:cs="方正小标宋_GBK"/>
          <w:color w:val="231F20"/>
          <w:spacing w:val="23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14"/>
          <w:sz w:val="30"/>
          <w:szCs w:val="30"/>
        </w:rPr>
        <w:t>××</w:t>
      </w:r>
      <w:r>
        <w:rPr>
          <w:rFonts w:ascii="方正楷体_GBK" w:hAnsi="方正楷体_GBK" w:eastAsia="方正楷体_GBK" w:cs="方正楷体_GBK"/>
          <w:color w:val="231F20"/>
          <w:spacing w:val="21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14"/>
          <w:sz w:val="30"/>
          <w:szCs w:val="30"/>
        </w:rPr>
        <w:t>贸易有限公司</w:t>
      </w:r>
      <w:r>
        <w:rPr>
          <w:rFonts w:ascii="方正楷体_GBK" w:hAnsi="方正楷体_GBK" w:eastAsia="方正楷体_GBK" w:cs="方正楷体_GBK"/>
          <w:color w:val="231F20"/>
          <w:sz w:val="30"/>
          <w:szCs w:val="30"/>
        </w:rPr>
        <w:t xml:space="preserve"> </w:t>
      </w:r>
      <w:r>
        <w:rPr>
          <w:rFonts w:ascii="方正小标宋_GBK" w:hAnsi="方正小标宋_GBK" w:eastAsia="方正小标宋_GBK" w:cs="方正小标宋_GBK"/>
          <w:color w:val="231F20"/>
          <w:spacing w:val="-23"/>
          <w:sz w:val="30"/>
          <w:szCs w:val="30"/>
        </w:rPr>
        <w:t xml:space="preserve">日期：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×× 年  ××</w:t>
      </w:r>
      <w:r>
        <w:rPr>
          <w:rFonts w:ascii="方正楷体_GBK" w:hAnsi="方正楷体_GBK" w:eastAsia="方正楷体_GBK" w:cs="方正楷体_GBK"/>
          <w:color w:val="231F20"/>
          <w:spacing w:val="42"/>
          <w:w w:val="101"/>
          <w:sz w:val="30"/>
          <w:szCs w:val="30"/>
        </w:rPr>
        <w:t xml:space="preserve"> </w:t>
      </w:r>
      <w:r>
        <w:rPr>
          <w:rFonts w:ascii="方正楷体_GBK" w:hAnsi="方正楷体_GBK" w:eastAsia="方正楷体_GBK" w:cs="方正楷体_GBK"/>
          <w:color w:val="231F20"/>
          <w:spacing w:val="-23"/>
          <w:sz w:val="30"/>
          <w:szCs w:val="30"/>
        </w:rPr>
        <w:t>月  ××  日</w:t>
      </w:r>
    </w:p>
    <w:p w14:paraId="08E2996A">
      <w:pPr>
        <w:spacing w:before="169" w:line="219" w:lineRule="auto"/>
        <w:ind w:left="5428" w:hanging="3954"/>
        <w:rPr>
          <w:rFonts w:ascii="方正楷体_GBK" w:hAnsi="方正楷体_GBK" w:eastAsia="方正楷体_GBK" w:cs="方正楷体_GBK"/>
          <w:sz w:val="30"/>
          <w:szCs w:val="30"/>
        </w:rPr>
      </w:pPr>
    </w:p>
    <w:sectPr>
      <w:headerReference r:id="rId7" w:type="default"/>
      <w:footerReference r:id="rId8" w:type="default"/>
      <w:pgSz w:w="11906" w:h="16838"/>
      <w:pgMar w:top="400" w:right="1417" w:bottom="998" w:left="1133" w:header="0" w:footer="8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6BDC64C-A712-466B-9965-945ABE4D9E6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E85272D-6CD2-448A-A7A9-F7506CE6333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DBC9335-B227-479F-840E-D920DB6692BC}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  <w:embedRegular r:id="rId4" w:fontKey="{BA28B7D5-09A2-4BF8-9213-AC5F8D48B0A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29705ECD-9B2E-47D5-84D1-FD7DCBBB157E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27CBEDA3-9C57-4414-9572-B901B0DDEDF9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7" w:fontKey="{B902B76C-7FE9-483E-B57E-136FDF0D358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8" w:fontKey="{612B4501-8D23-46E4-AD77-260258992289}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9" w:fontKey="{E82D8E3B-D0BD-48C3-8CEF-6B25E3F4554B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3C86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83E01">
    <w:pPr>
      <w:spacing w:line="176" w:lineRule="auto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F4A88">
    <w:pPr>
      <w:pStyle w:val="2"/>
      <w:spacing w:line="14" w:lineRule="auto"/>
      <w:rPr>
        <w:sz w:val="2"/>
      </w:rPr>
    </w:pPr>
    <w:bookmarkStart w:id="2" w:name="bookmark95"/>
    <w:bookmarkEnd w:id="2"/>
    <w:bookmarkStart w:id="3" w:name="bookmark265"/>
    <w:bookmarkEnd w:id="3"/>
    <w:bookmarkStart w:id="4" w:name="bookmark26"/>
    <w:bookmarkEnd w:id="4"/>
    <w:bookmarkStart w:id="5" w:name="bookmark199"/>
    <w:bookmarkEnd w:id="5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CB854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4YjA1ZDA3ZWU1ODI5Y2EyM2Q5YjAxYjk0NDQ4MGIifQ=="/>
  </w:docVars>
  <w:rsids>
    <w:rsidRoot w:val="00000000"/>
    <w:rsid w:val="03AF33C7"/>
    <w:rsid w:val="05922349"/>
    <w:rsid w:val="0B8C6CF8"/>
    <w:rsid w:val="0E761E78"/>
    <w:rsid w:val="0EEEE2EE"/>
    <w:rsid w:val="1BB82A97"/>
    <w:rsid w:val="1DAE4148"/>
    <w:rsid w:val="20C75D9C"/>
    <w:rsid w:val="26B62EF1"/>
    <w:rsid w:val="33386686"/>
    <w:rsid w:val="33CA19D4"/>
    <w:rsid w:val="33DA9E9B"/>
    <w:rsid w:val="3AEB0608"/>
    <w:rsid w:val="3CE8434E"/>
    <w:rsid w:val="3F47EB2B"/>
    <w:rsid w:val="3F9FDA55"/>
    <w:rsid w:val="3FDF4AB0"/>
    <w:rsid w:val="3FEFD56B"/>
    <w:rsid w:val="3FFCB97D"/>
    <w:rsid w:val="44BD69EB"/>
    <w:rsid w:val="4A6873F9"/>
    <w:rsid w:val="4BEB6533"/>
    <w:rsid w:val="4D18247B"/>
    <w:rsid w:val="576F55A7"/>
    <w:rsid w:val="59BDB788"/>
    <w:rsid w:val="5BEF04A4"/>
    <w:rsid w:val="5F3E0651"/>
    <w:rsid w:val="5F4F5ADA"/>
    <w:rsid w:val="5FBFE48F"/>
    <w:rsid w:val="643D7E0E"/>
    <w:rsid w:val="64715B3A"/>
    <w:rsid w:val="66373610"/>
    <w:rsid w:val="69271AFF"/>
    <w:rsid w:val="6B99415D"/>
    <w:rsid w:val="6DDF034E"/>
    <w:rsid w:val="6E97D185"/>
    <w:rsid w:val="6FB32028"/>
    <w:rsid w:val="72FFF92E"/>
    <w:rsid w:val="75F4202C"/>
    <w:rsid w:val="775FFE76"/>
    <w:rsid w:val="7AEC944A"/>
    <w:rsid w:val="7DCE6B2B"/>
    <w:rsid w:val="7DDD7FB7"/>
    <w:rsid w:val="7EFFA409"/>
    <w:rsid w:val="7F67DE2C"/>
    <w:rsid w:val="7F7F2C22"/>
    <w:rsid w:val="7FB5D95A"/>
    <w:rsid w:val="9FFE29DF"/>
    <w:rsid w:val="AFDF088E"/>
    <w:rsid w:val="B3D34B61"/>
    <w:rsid w:val="BA23968D"/>
    <w:rsid w:val="BBEF5D6A"/>
    <w:rsid w:val="BBFC5E68"/>
    <w:rsid w:val="BCFD7A76"/>
    <w:rsid w:val="BD6B81A0"/>
    <w:rsid w:val="BF3E99BB"/>
    <w:rsid w:val="C9EF6A62"/>
    <w:rsid w:val="CD7FAD0D"/>
    <w:rsid w:val="D7B5F79C"/>
    <w:rsid w:val="DBA9DAA9"/>
    <w:rsid w:val="DBDB9F78"/>
    <w:rsid w:val="DD7F6448"/>
    <w:rsid w:val="E3A7CB25"/>
    <w:rsid w:val="EE0F614E"/>
    <w:rsid w:val="EE7CA6F3"/>
    <w:rsid w:val="EFF7845E"/>
    <w:rsid w:val="F1D7E444"/>
    <w:rsid w:val="F1EAF164"/>
    <w:rsid w:val="F5F3FF2A"/>
    <w:rsid w:val="F73DB915"/>
    <w:rsid w:val="F7874722"/>
    <w:rsid w:val="F7DBDE27"/>
    <w:rsid w:val="F9E930F4"/>
    <w:rsid w:val="FC3FDAE6"/>
    <w:rsid w:val="FCEFA4CD"/>
    <w:rsid w:val="FDBF986F"/>
    <w:rsid w:val="FE7A7E98"/>
    <w:rsid w:val="FEA47172"/>
    <w:rsid w:val="FF2D6B59"/>
    <w:rsid w:val="FFBED09F"/>
    <w:rsid w:val="FFDF80FA"/>
    <w:rsid w:val="FFF7173D"/>
    <w:rsid w:val="FFFD63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书宋_GBK" w:hAnsi="方正书宋_GBK" w:eastAsia="方正书宋_GBK" w:cs="方正书宋_GBK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2634</Words>
  <Characters>2657</Characters>
  <TotalTime>0</TotalTime>
  <ScaleCrop>false</ScaleCrop>
  <LinksUpToDate>false</LinksUpToDate>
  <CharactersWithSpaces>3534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2025-05-31T09:01:00Z</dcterms:created>
  <dc:creator>Administrator</dc:creator>
  <cp:lastModifiedBy>大东哥！</cp:lastModifiedBy>
  <dcterms:modified xsi:type="dcterms:W3CDTF">2025-06-30T07:01:37Z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2025-05-31T18:41:00Z</vt:filetime>
  </property>
  <property fmtid="{D5CDD505-2E9C-101B-9397-08002B2CF9AE}" pid="4" name="KSOProductBuildVer">
    <vt:lpwstr>2052-12.1.0.21541</vt:lpwstr>
  </property>
  <property fmtid="{D5CDD505-2E9C-101B-9397-08002B2CF9AE}" pid="5" name="ICV">
    <vt:lpwstr>5110FB13B5DE49E99F9B847C8AECA286_13</vt:lpwstr>
  </property>
  <property fmtid="{D5CDD505-2E9C-101B-9397-08002B2CF9AE}" pid="6" name="KSOTemplateDocerSaveRecord">
    <vt:lpwstr>eyJoZGlkIjoiMzJjNzA3NDZmODZiZDUyYzEwODkxN2Y2MTVlODIxYzkiLCJ1c2VySWQiOiI1MDI4NjYyNzMifQ==</vt:lpwstr>
  </property>
</Properties>
</file>